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928DD9" w14:textId="544713C6" w:rsidR="00A07BD1" w:rsidRPr="00744D3B" w:rsidRDefault="00381052" w:rsidP="00744D3B">
      <w:pPr>
        <w:pStyle w:val="01-Lessontitle"/>
        <w:spacing w:after="0"/>
        <w:rPr>
          <w:bCs/>
          <w:szCs w:val="28"/>
        </w:rPr>
      </w:pPr>
      <w:r>
        <w:rPr>
          <w:bCs/>
          <w:szCs w:val="28"/>
        </w:rPr>
        <w:t>A</w:t>
      </w:r>
      <w:r w:rsidR="00A07BD1" w:rsidRPr="00744D3B">
        <w:rPr>
          <w:bCs/>
          <w:szCs w:val="28"/>
        </w:rPr>
        <w:t>rgumentation Teaching Task Rubric for Template Task Collection 2</w:t>
      </w:r>
    </w:p>
    <w:p w14:paraId="3E5884C1" w14:textId="77777777" w:rsidR="00A07BD1" w:rsidRDefault="00A07BD1" w:rsidP="00A07BD1">
      <w:pPr>
        <w:spacing w:before="3" w:line="120" w:lineRule="exact"/>
        <w:rPr>
          <w:sz w:val="12"/>
          <w:szCs w:val="12"/>
        </w:rPr>
      </w:pPr>
    </w:p>
    <w:tbl>
      <w:tblPr>
        <w:tblW w:w="0" w:type="auto"/>
        <w:tblInd w:w="107" w:type="dxa"/>
        <w:tblLayout w:type="fixed"/>
        <w:tblCellMar>
          <w:top w:w="58" w:type="dxa"/>
          <w:left w:w="58" w:type="dxa"/>
          <w:bottom w:w="58" w:type="dxa"/>
          <w:right w:w="58" w:type="dxa"/>
        </w:tblCellMar>
        <w:tblLook w:val="01E0" w:firstRow="1" w:lastRow="1" w:firstColumn="1" w:lastColumn="1" w:noHBand="0" w:noVBand="0"/>
      </w:tblPr>
      <w:tblGrid>
        <w:gridCol w:w="1373"/>
        <w:gridCol w:w="2997"/>
        <w:gridCol w:w="2997"/>
        <w:gridCol w:w="2997"/>
        <w:gridCol w:w="2997"/>
      </w:tblGrid>
      <w:tr w:rsidR="00A07BD1" w:rsidRPr="00744D3B" w14:paraId="1F100F40" w14:textId="77777777" w:rsidTr="00233140">
        <w:trPr>
          <w:trHeight w:hRule="exact" w:val="475"/>
        </w:trPr>
        <w:tc>
          <w:tcPr>
            <w:tcW w:w="1373" w:type="dxa"/>
            <w:tcBorders>
              <w:top w:val="single" w:sz="4" w:space="0" w:color="auto"/>
              <w:left w:val="single" w:sz="4" w:space="0" w:color="000000"/>
              <w:bottom w:val="single" w:sz="4" w:space="0" w:color="000000"/>
              <w:right w:val="single" w:sz="4" w:space="0" w:color="auto"/>
            </w:tcBorders>
          </w:tcPr>
          <w:p w14:paraId="64E9A3CF" w14:textId="77777777" w:rsidR="00A07BD1" w:rsidRPr="00233140" w:rsidRDefault="00233140" w:rsidP="00744D3B">
            <w:pPr>
              <w:rPr>
                <w:rFonts w:cs="Arial"/>
                <w:sz w:val="18"/>
                <w:szCs w:val="18"/>
              </w:rPr>
            </w:pPr>
            <w:r w:rsidRPr="00233140">
              <w:rPr>
                <w:rFonts w:cs="Arial"/>
                <w:sz w:val="18"/>
                <w:szCs w:val="18"/>
              </w:rPr>
              <w:t>Scoring Elements</w:t>
            </w:r>
          </w:p>
        </w:tc>
        <w:tc>
          <w:tcPr>
            <w:tcW w:w="2997" w:type="dxa"/>
            <w:tcBorders>
              <w:top w:val="single" w:sz="5" w:space="0" w:color="000000"/>
              <w:left w:val="single" w:sz="4" w:space="0" w:color="auto"/>
              <w:bottom w:val="single" w:sz="5" w:space="0" w:color="000000"/>
              <w:right w:val="single" w:sz="5" w:space="0" w:color="000000"/>
            </w:tcBorders>
            <w:vAlign w:val="center"/>
          </w:tcPr>
          <w:p w14:paraId="723E2D7D" w14:textId="77777777" w:rsidR="00A07BD1" w:rsidRPr="00744D3B" w:rsidRDefault="00A07BD1" w:rsidP="00233140">
            <w:pPr>
              <w:spacing w:before="22"/>
              <w:ind w:left="1218" w:right="1221"/>
              <w:jc w:val="center"/>
              <w:rPr>
                <w:rFonts w:cs="Arial"/>
                <w:sz w:val="18"/>
                <w:szCs w:val="18"/>
              </w:rPr>
            </w:pPr>
            <w:r w:rsidRPr="00744D3B">
              <w:rPr>
                <w:rFonts w:cs="Arial"/>
                <w:w w:val="104"/>
                <w:sz w:val="18"/>
                <w:szCs w:val="18"/>
              </w:rPr>
              <w:t>1</w:t>
            </w:r>
          </w:p>
        </w:tc>
        <w:tc>
          <w:tcPr>
            <w:tcW w:w="2997" w:type="dxa"/>
            <w:tcBorders>
              <w:top w:val="single" w:sz="5" w:space="0" w:color="000000"/>
              <w:left w:val="single" w:sz="5" w:space="0" w:color="000000"/>
              <w:bottom w:val="single" w:sz="5" w:space="0" w:color="000000"/>
              <w:right w:val="single" w:sz="5" w:space="0" w:color="000000"/>
            </w:tcBorders>
            <w:vAlign w:val="center"/>
          </w:tcPr>
          <w:p w14:paraId="566406D3" w14:textId="77777777" w:rsidR="00A07BD1" w:rsidRPr="00744D3B" w:rsidRDefault="00A07BD1" w:rsidP="00233140">
            <w:pPr>
              <w:spacing w:before="22"/>
              <w:ind w:left="1218" w:right="1226"/>
              <w:jc w:val="center"/>
              <w:rPr>
                <w:rFonts w:cs="Arial"/>
                <w:sz w:val="18"/>
                <w:szCs w:val="18"/>
              </w:rPr>
            </w:pPr>
            <w:r w:rsidRPr="00744D3B">
              <w:rPr>
                <w:rFonts w:cs="Arial"/>
                <w:w w:val="104"/>
                <w:sz w:val="18"/>
                <w:szCs w:val="18"/>
              </w:rPr>
              <w:t>2</w:t>
            </w:r>
          </w:p>
        </w:tc>
        <w:tc>
          <w:tcPr>
            <w:tcW w:w="2997" w:type="dxa"/>
            <w:tcBorders>
              <w:top w:val="single" w:sz="5" w:space="0" w:color="000000"/>
              <w:left w:val="single" w:sz="5" w:space="0" w:color="000000"/>
              <w:bottom w:val="single" w:sz="5" w:space="0" w:color="000000"/>
              <w:right w:val="single" w:sz="5" w:space="0" w:color="000000"/>
            </w:tcBorders>
            <w:vAlign w:val="center"/>
          </w:tcPr>
          <w:p w14:paraId="5666B494" w14:textId="77777777" w:rsidR="00A07BD1" w:rsidRPr="00744D3B" w:rsidRDefault="00A07BD1" w:rsidP="00233140">
            <w:pPr>
              <w:spacing w:before="22"/>
              <w:ind w:left="1443" w:right="1447"/>
              <w:jc w:val="center"/>
              <w:rPr>
                <w:rFonts w:cs="Arial"/>
                <w:sz w:val="18"/>
                <w:szCs w:val="18"/>
              </w:rPr>
            </w:pPr>
            <w:r w:rsidRPr="00744D3B">
              <w:rPr>
                <w:rFonts w:cs="Arial"/>
                <w:w w:val="104"/>
                <w:sz w:val="18"/>
                <w:szCs w:val="18"/>
              </w:rPr>
              <w:t>3</w:t>
            </w:r>
          </w:p>
        </w:tc>
        <w:tc>
          <w:tcPr>
            <w:tcW w:w="2997" w:type="dxa"/>
            <w:tcBorders>
              <w:top w:val="single" w:sz="5" w:space="0" w:color="000000"/>
              <w:left w:val="single" w:sz="5" w:space="0" w:color="000000"/>
              <w:bottom w:val="single" w:sz="5" w:space="0" w:color="000000"/>
              <w:right w:val="single" w:sz="5" w:space="0" w:color="000000"/>
            </w:tcBorders>
            <w:vAlign w:val="center"/>
          </w:tcPr>
          <w:p w14:paraId="3D2A6922" w14:textId="77777777" w:rsidR="00A07BD1" w:rsidRPr="00744D3B" w:rsidRDefault="00A07BD1" w:rsidP="00233140">
            <w:pPr>
              <w:spacing w:before="22"/>
              <w:ind w:left="1532" w:right="1538"/>
              <w:jc w:val="center"/>
              <w:rPr>
                <w:rFonts w:cs="Arial"/>
                <w:sz w:val="18"/>
                <w:szCs w:val="18"/>
              </w:rPr>
            </w:pPr>
            <w:r w:rsidRPr="00744D3B">
              <w:rPr>
                <w:rFonts w:cs="Arial"/>
                <w:w w:val="104"/>
                <w:sz w:val="18"/>
                <w:szCs w:val="18"/>
              </w:rPr>
              <w:t>4</w:t>
            </w:r>
          </w:p>
        </w:tc>
      </w:tr>
      <w:tr w:rsidR="00A07BD1" w:rsidRPr="00744D3B" w14:paraId="691A8BA8" w14:textId="77777777" w:rsidTr="00744D3B">
        <w:trPr>
          <w:trHeight w:val="1532"/>
        </w:trPr>
        <w:tc>
          <w:tcPr>
            <w:tcW w:w="1373" w:type="dxa"/>
            <w:tcBorders>
              <w:top w:val="single" w:sz="4" w:space="0" w:color="000000"/>
              <w:left w:val="single" w:sz="5" w:space="0" w:color="000000"/>
              <w:right w:val="single" w:sz="5" w:space="0" w:color="000000"/>
            </w:tcBorders>
            <w:shd w:val="clear" w:color="auto" w:fill="BFBFBF" w:themeFill="background1" w:themeFillShade="BF"/>
          </w:tcPr>
          <w:p w14:paraId="4625D22E" w14:textId="77777777" w:rsidR="00A07BD1" w:rsidRPr="00233140" w:rsidRDefault="00A07BD1" w:rsidP="00744D3B">
            <w:pPr>
              <w:rPr>
                <w:rFonts w:cs="Arial"/>
                <w:sz w:val="18"/>
                <w:szCs w:val="18"/>
              </w:rPr>
            </w:pPr>
            <w:r w:rsidRPr="00233140">
              <w:rPr>
                <w:rFonts w:cs="Arial"/>
                <w:sz w:val="18"/>
                <w:szCs w:val="18"/>
              </w:rPr>
              <w:t>Focus</w:t>
            </w:r>
          </w:p>
        </w:tc>
        <w:tc>
          <w:tcPr>
            <w:tcW w:w="2997" w:type="dxa"/>
            <w:tcBorders>
              <w:top w:val="single" w:sz="5" w:space="0" w:color="000000"/>
              <w:left w:val="single" w:sz="5" w:space="0" w:color="000000"/>
              <w:right w:val="single" w:sz="5" w:space="0" w:color="000000"/>
            </w:tcBorders>
            <w:shd w:val="clear" w:color="auto" w:fill="BFBFBF" w:themeFill="background1" w:themeFillShade="BF"/>
          </w:tcPr>
          <w:p w14:paraId="33FD16F0" w14:textId="77777777" w:rsidR="00A07BD1" w:rsidRPr="00233140" w:rsidRDefault="00A07BD1" w:rsidP="00744D3B">
            <w:pPr>
              <w:pStyle w:val="01-Tabletext"/>
              <w:framePr w:wrap="around"/>
              <w:rPr>
                <w:position w:val="0"/>
              </w:rPr>
            </w:pPr>
            <w:r w:rsidRPr="00233140">
              <w:rPr>
                <w:position w:val="0"/>
              </w:rPr>
              <w:t>Attempts to address prompt, b</w:t>
            </w:r>
            <w:r w:rsidR="00E05E08">
              <w:rPr>
                <w:position w:val="0"/>
              </w:rPr>
              <w:t xml:space="preserve">ut lacks focus or is off-task. </w:t>
            </w:r>
            <w:r w:rsidRPr="00233140">
              <w:rPr>
                <w:position w:val="0"/>
              </w:rPr>
              <w:t>D1: Be sure to acknowledge competing views… doesn’t make any attempts.</w:t>
            </w:r>
          </w:p>
        </w:tc>
        <w:tc>
          <w:tcPr>
            <w:tcW w:w="2997" w:type="dxa"/>
            <w:tcBorders>
              <w:top w:val="single" w:sz="5" w:space="0" w:color="000000"/>
              <w:left w:val="single" w:sz="5" w:space="0" w:color="000000"/>
              <w:right w:val="single" w:sz="5" w:space="0" w:color="000000"/>
            </w:tcBorders>
            <w:shd w:val="clear" w:color="auto" w:fill="BFBFBF" w:themeFill="background1" w:themeFillShade="BF"/>
          </w:tcPr>
          <w:p w14:paraId="0F65C211" w14:textId="77777777" w:rsidR="00A07BD1" w:rsidRPr="00233140" w:rsidRDefault="00A07BD1" w:rsidP="00744D3B">
            <w:pPr>
              <w:pStyle w:val="01-Tabletext"/>
              <w:framePr w:wrap="around"/>
              <w:rPr>
                <w:position w:val="0"/>
              </w:rPr>
            </w:pPr>
            <w:proofErr w:type="gramStart"/>
            <w:r w:rsidRPr="00233140">
              <w:rPr>
                <w:position w:val="0"/>
              </w:rPr>
              <w:t>Addresses prompt appropriately and establishes</w:t>
            </w:r>
            <w:proofErr w:type="gramEnd"/>
            <w:r w:rsidRPr="00233140">
              <w:rPr>
                <w:position w:val="0"/>
              </w:rPr>
              <w:t xml:space="preserve"> a position, but focus is uneven. D1: Be sure to acknowledge competing views… tries to make an attempt.</w:t>
            </w:r>
          </w:p>
        </w:tc>
        <w:tc>
          <w:tcPr>
            <w:tcW w:w="2997" w:type="dxa"/>
            <w:tcBorders>
              <w:top w:val="single" w:sz="5" w:space="0" w:color="000000"/>
              <w:left w:val="single" w:sz="5" w:space="0" w:color="000000"/>
              <w:right w:val="single" w:sz="5" w:space="0" w:color="000000"/>
            </w:tcBorders>
            <w:shd w:val="clear" w:color="auto" w:fill="BFBFBF" w:themeFill="background1" w:themeFillShade="BF"/>
          </w:tcPr>
          <w:p w14:paraId="4DD2C796" w14:textId="77777777" w:rsidR="00A07BD1" w:rsidRPr="00233140" w:rsidRDefault="00A07BD1" w:rsidP="00744D3B">
            <w:pPr>
              <w:pStyle w:val="01-Tabletext"/>
              <w:framePr w:wrap="around"/>
              <w:rPr>
                <w:position w:val="0"/>
              </w:rPr>
            </w:pPr>
            <w:proofErr w:type="gramStart"/>
            <w:r w:rsidRPr="00233140">
              <w:rPr>
                <w:position w:val="0"/>
              </w:rPr>
              <w:t>Addresses prompt appropriately and maintains</w:t>
            </w:r>
            <w:proofErr w:type="gramEnd"/>
            <w:r w:rsidRPr="00233140">
              <w:rPr>
                <w:position w:val="0"/>
              </w:rPr>
              <w:t xml:space="preserve"> a clear, steady focus. Provides a generally convincing position. D1: Be sure to acknowledge competing views… does this sufficiently.</w:t>
            </w:r>
          </w:p>
        </w:tc>
        <w:tc>
          <w:tcPr>
            <w:tcW w:w="2997" w:type="dxa"/>
            <w:tcBorders>
              <w:top w:val="single" w:sz="5" w:space="0" w:color="000000"/>
              <w:left w:val="single" w:sz="5" w:space="0" w:color="000000"/>
              <w:right w:val="single" w:sz="5" w:space="0" w:color="000000"/>
            </w:tcBorders>
            <w:shd w:val="clear" w:color="auto" w:fill="BFBFBF" w:themeFill="background1" w:themeFillShade="BF"/>
          </w:tcPr>
          <w:p w14:paraId="2A3FB549" w14:textId="77777777" w:rsidR="00A07BD1" w:rsidRPr="00233140" w:rsidRDefault="00A07BD1" w:rsidP="00744D3B">
            <w:pPr>
              <w:pStyle w:val="01-Tabletext"/>
              <w:framePr w:wrap="around"/>
              <w:rPr>
                <w:position w:val="0"/>
              </w:rPr>
            </w:pPr>
            <w:r w:rsidRPr="00233140">
              <w:rPr>
                <w:position w:val="0"/>
              </w:rPr>
              <w:t>Addresses all aspects of prompt appropriately with a consistently strong focus and convincing position. D1: Be sure to acknowledge competing views… with thoroughness and making connections to the prompt.</w:t>
            </w:r>
          </w:p>
        </w:tc>
      </w:tr>
      <w:tr w:rsidR="00A07BD1" w:rsidRPr="00744D3B" w14:paraId="23C46500" w14:textId="77777777" w:rsidTr="00744D3B">
        <w:trPr>
          <w:trHeight w:hRule="exact" w:val="1623"/>
        </w:trPr>
        <w:tc>
          <w:tcPr>
            <w:tcW w:w="1373" w:type="dxa"/>
            <w:tcBorders>
              <w:top w:val="single" w:sz="5" w:space="0" w:color="000000"/>
              <w:left w:val="single" w:sz="5" w:space="0" w:color="000000"/>
              <w:bottom w:val="single" w:sz="5" w:space="0" w:color="000000"/>
              <w:right w:val="single" w:sz="5" w:space="0" w:color="000000"/>
            </w:tcBorders>
          </w:tcPr>
          <w:p w14:paraId="3A6C9994" w14:textId="77777777" w:rsidR="00A07BD1" w:rsidRPr="00233140" w:rsidRDefault="00A07BD1" w:rsidP="00744D3B">
            <w:pPr>
              <w:rPr>
                <w:rFonts w:cs="Arial"/>
                <w:sz w:val="18"/>
                <w:szCs w:val="18"/>
              </w:rPr>
            </w:pPr>
            <w:r w:rsidRPr="00233140">
              <w:rPr>
                <w:rFonts w:cs="Arial"/>
                <w:sz w:val="18"/>
                <w:szCs w:val="18"/>
              </w:rPr>
              <w:t>Development</w:t>
            </w:r>
          </w:p>
        </w:tc>
        <w:tc>
          <w:tcPr>
            <w:tcW w:w="2997" w:type="dxa"/>
            <w:tcBorders>
              <w:top w:val="single" w:sz="5" w:space="0" w:color="000000"/>
              <w:left w:val="single" w:sz="5" w:space="0" w:color="000000"/>
              <w:bottom w:val="single" w:sz="5" w:space="0" w:color="000000"/>
              <w:right w:val="single" w:sz="5" w:space="0" w:color="000000"/>
            </w:tcBorders>
          </w:tcPr>
          <w:p w14:paraId="734C8BAB" w14:textId="77777777" w:rsidR="00A07BD1" w:rsidRPr="00233140" w:rsidRDefault="00A07BD1" w:rsidP="00744D3B">
            <w:pPr>
              <w:pStyle w:val="01-Tabletext"/>
              <w:framePr w:wrap="around"/>
              <w:rPr>
                <w:position w:val="0"/>
              </w:rPr>
            </w:pPr>
            <w:r w:rsidRPr="00233140">
              <w:rPr>
                <w:position w:val="0"/>
              </w:rPr>
              <w:t>Attempts to provide details in response to the prompt, bu</w:t>
            </w:r>
            <w:r w:rsidR="00E05E08">
              <w:rPr>
                <w:position w:val="0"/>
              </w:rPr>
              <w:t xml:space="preserve">t lacks sufficient development </w:t>
            </w:r>
            <w:r w:rsidRPr="00233140">
              <w:rPr>
                <w:position w:val="0"/>
              </w:rPr>
              <w:t xml:space="preserve">or relevance to the </w:t>
            </w:r>
            <w:proofErr w:type="gramStart"/>
            <w:r w:rsidRPr="00233140">
              <w:rPr>
                <w:position w:val="0"/>
              </w:rPr>
              <w:t>purpose  of</w:t>
            </w:r>
            <w:proofErr w:type="gramEnd"/>
            <w:r w:rsidRPr="00233140">
              <w:rPr>
                <w:position w:val="0"/>
              </w:rPr>
              <w:t xml:space="preserve"> the promp</w:t>
            </w:r>
            <w:r w:rsidR="00744D3B" w:rsidRPr="00233140">
              <w:rPr>
                <w:position w:val="0"/>
              </w:rPr>
              <w:t xml:space="preserve">t. </w:t>
            </w:r>
          </w:p>
        </w:tc>
        <w:tc>
          <w:tcPr>
            <w:tcW w:w="2997" w:type="dxa"/>
            <w:tcBorders>
              <w:top w:val="single" w:sz="5" w:space="0" w:color="000000"/>
              <w:left w:val="single" w:sz="5" w:space="0" w:color="000000"/>
              <w:bottom w:val="single" w:sz="5" w:space="0" w:color="000000"/>
              <w:right w:val="single" w:sz="5" w:space="0" w:color="000000"/>
            </w:tcBorders>
          </w:tcPr>
          <w:p w14:paraId="5A971535" w14:textId="77777777" w:rsidR="00A07BD1" w:rsidRPr="00233140" w:rsidRDefault="00A07BD1" w:rsidP="00744D3B">
            <w:pPr>
              <w:pStyle w:val="01-Tabletext"/>
              <w:framePr w:wrap="around"/>
              <w:rPr>
                <w:position w:val="0"/>
              </w:rPr>
            </w:pPr>
            <w:r w:rsidRPr="00233140">
              <w:rPr>
                <w:position w:val="0"/>
              </w:rPr>
              <w:t>Presents appropriate details to support and develop the focus, controlling idea, or claim, with minor lapses in the reasoning, examples, or explanations</w:t>
            </w:r>
            <w:r w:rsidR="00744D3B" w:rsidRPr="00233140">
              <w:rPr>
                <w:position w:val="0"/>
              </w:rPr>
              <w:t xml:space="preserve">. </w:t>
            </w:r>
          </w:p>
        </w:tc>
        <w:tc>
          <w:tcPr>
            <w:tcW w:w="2997" w:type="dxa"/>
            <w:tcBorders>
              <w:top w:val="single" w:sz="5" w:space="0" w:color="000000"/>
              <w:left w:val="single" w:sz="5" w:space="0" w:color="000000"/>
              <w:bottom w:val="single" w:sz="5" w:space="0" w:color="000000"/>
              <w:right w:val="single" w:sz="5" w:space="0" w:color="000000"/>
            </w:tcBorders>
          </w:tcPr>
          <w:p w14:paraId="71157648" w14:textId="77777777" w:rsidR="00A07BD1" w:rsidRPr="00233140" w:rsidRDefault="00A07BD1" w:rsidP="00744D3B">
            <w:pPr>
              <w:pStyle w:val="01-Tabletext"/>
              <w:framePr w:wrap="around"/>
              <w:rPr>
                <w:position w:val="0"/>
              </w:rPr>
            </w:pPr>
            <w:r w:rsidRPr="00233140">
              <w:rPr>
                <w:position w:val="0"/>
              </w:rPr>
              <w:t>Presents appropriate and sufficient details to support and develop the focus, controlling idea, or claim.</w:t>
            </w:r>
          </w:p>
        </w:tc>
        <w:tc>
          <w:tcPr>
            <w:tcW w:w="2997" w:type="dxa"/>
            <w:tcBorders>
              <w:top w:val="single" w:sz="5" w:space="0" w:color="000000"/>
              <w:left w:val="single" w:sz="5" w:space="0" w:color="000000"/>
              <w:bottom w:val="single" w:sz="5" w:space="0" w:color="000000"/>
              <w:right w:val="single" w:sz="5" w:space="0" w:color="000000"/>
            </w:tcBorders>
          </w:tcPr>
          <w:p w14:paraId="5F6794CD" w14:textId="77777777" w:rsidR="00A07BD1" w:rsidRPr="00233140" w:rsidRDefault="00A07BD1" w:rsidP="00744D3B">
            <w:pPr>
              <w:pStyle w:val="01-Tabletext"/>
              <w:framePr w:wrap="around"/>
              <w:rPr>
                <w:position w:val="0"/>
              </w:rPr>
            </w:pPr>
            <w:r w:rsidRPr="00233140">
              <w:rPr>
                <w:position w:val="0"/>
              </w:rPr>
              <w:t>Presents thorough and detailed information to effectively support and develop the focus, controlling idea, or claim.</w:t>
            </w:r>
          </w:p>
        </w:tc>
      </w:tr>
      <w:tr w:rsidR="00A07BD1" w:rsidRPr="00744D3B" w14:paraId="03939456" w14:textId="77777777" w:rsidTr="00744D3B">
        <w:trPr>
          <w:trHeight w:hRule="exact" w:val="1695"/>
        </w:trPr>
        <w:tc>
          <w:tcPr>
            <w:tcW w:w="1373" w:type="dxa"/>
            <w:tcBorders>
              <w:top w:val="single" w:sz="5" w:space="0" w:color="000000"/>
              <w:left w:val="single" w:sz="5" w:space="0" w:color="000000"/>
              <w:bottom w:val="single" w:sz="5" w:space="0" w:color="000000"/>
              <w:right w:val="single" w:sz="5" w:space="0" w:color="000000"/>
            </w:tcBorders>
            <w:shd w:val="clear" w:color="auto" w:fill="BFBFBF" w:themeFill="background1" w:themeFillShade="BF"/>
          </w:tcPr>
          <w:p w14:paraId="40637363" w14:textId="77777777" w:rsidR="00A07BD1" w:rsidRPr="00233140" w:rsidRDefault="00A07BD1" w:rsidP="00744D3B">
            <w:pPr>
              <w:rPr>
                <w:rFonts w:cs="Arial"/>
                <w:sz w:val="18"/>
                <w:szCs w:val="18"/>
              </w:rPr>
            </w:pPr>
            <w:r w:rsidRPr="00233140">
              <w:rPr>
                <w:rFonts w:cs="Arial"/>
                <w:sz w:val="18"/>
                <w:szCs w:val="18"/>
              </w:rPr>
              <w:t>Organization</w:t>
            </w:r>
          </w:p>
        </w:tc>
        <w:tc>
          <w:tcPr>
            <w:tcW w:w="2997" w:type="dxa"/>
            <w:tcBorders>
              <w:top w:val="single" w:sz="5" w:space="0" w:color="000000"/>
              <w:left w:val="single" w:sz="5" w:space="0" w:color="000000"/>
              <w:bottom w:val="single" w:sz="5" w:space="0" w:color="000000"/>
              <w:right w:val="single" w:sz="5" w:space="0" w:color="000000"/>
            </w:tcBorders>
            <w:shd w:val="clear" w:color="auto" w:fill="BFBFBF" w:themeFill="background1" w:themeFillShade="BF"/>
          </w:tcPr>
          <w:p w14:paraId="424E7442" w14:textId="77777777" w:rsidR="00A07BD1" w:rsidRPr="00233140" w:rsidRDefault="00A07BD1" w:rsidP="00744D3B">
            <w:pPr>
              <w:pStyle w:val="01-Tabletext"/>
              <w:framePr w:wrap="around"/>
              <w:rPr>
                <w:position w:val="0"/>
              </w:rPr>
            </w:pPr>
            <w:r w:rsidRPr="00233140">
              <w:rPr>
                <w:position w:val="0"/>
              </w:rPr>
              <w:t>Attempts to organize ideas, but lacks control of structure.</w:t>
            </w:r>
          </w:p>
        </w:tc>
        <w:tc>
          <w:tcPr>
            <w:tcW w:w="2997" w:type="dxa"/>
            <w:tcBorders>
              <w:top w:val="single" w:sz="5" w:space="0" w:color="000000"/>
              <w:left w:val="single" w:sz="5" w:space="0" w:color="000000"/>
              <w:bottom w:val="single" w:sz="5" w:space="0" w:color="000000"/>
              <w:right w:val="single" w:sz="5" w:space="0" w:color="000000"/>
            </w:tcBorders>
            <w:shd w:val="clear" w:color="auto" w:fill="BFBFBF" w:themeFill="background1" w:themeFillShade="BF"/>
          </w:tcPr>
          <w:p w14:paraId="56CED2E7" w14:textId="77777777" w:rsidR="00A07BD1" w:rsidRPr="00233140" w:rsidRDefault="00A07BD1" w:rsidP="00744D3B">
            <w:pPr>
              <w:pStyle w:val="01-Tabletext"/>
              <w:framePr w:wrap="around"/>
              <w:rPr>
                <w:position w:val="0"/>
              </w:rPr>
            </w:pPr>
            <w:r w:rsidRPr="00233140">
              <w:rPr>
                <w:position w:val="0"/>
              </w:rPr>
              <w:t>Uses an appropriate organizational structure for development of reasoning and logic, with minor lapses in structure and/or coherence.</w:t>
            </w:r>
          </w:p>
        </w:tc>
        <w:tc>
          <w:tcPr>
            <w:tcW w:w="2997" w:type="dxa"/>
            <w:tcBorders>
              <w:top w:val="single" w:sz="5" w:space="0" w:color="000000"/>
              <w:left w:val="single" w:sz="5" w:space="0" w:color="000000"/>
              <w:bottom w:val="single" w:sz="5" w:space="0" w:color="000000"/>
              <w:right w:val="single" w:sz="5" w:space="0" w:color="000000"/>
            </w:tcBorders>
            <w:shd w:val="clear" w:color="auto" w:fill="BFBFBF" w:themeFill="background1" w:themeFillShade="BF"/>
          </w:tcPr>
          <w:p w14:paraId="577DDA55" w14:textId="77777777" w:rsidR="00A07BD1" w:rsidRPr="00233140" w:rsidRDefault="00A07BD1" w:rsidP="00744D3B">
            <w:pPr>
              <w:pStyle w:val="01-Tabletext"/>
              <w:framePr w:wrap="around"/>
              <w:rPr>
                <w:position w:val="0"/>
              </w:rPr>
            </w:pPr>
            <w:r w:rsidRPr="00233140">
              <w:rPr>
                <w:position w:val="0"/>
              </w:rPr>
              <w:t>Maintains an appropriate organizational structure to address specific requirements of the prompt. Structure reveals the reasoning and logic of the argument.</w:t>
            </w:r>
          </w:p>
        </w:tc>
        <w:tc>
          <w:tcPr>
            <w:tcW w:w="2997" w:type="dxa"/>
            <w:tcBorders>
              <w:top w:val="single" w:sz="5" w:space="0" w:color="000000"/>
              <w:left w:val="single" w:sz="5" w:space="0" w:color="000000"/>
              <w:bottom w:val="single" w:sz="5" w:space="0" w:color="000000"/>
              <w:right w:val="single" w:sz="5" w:space="0" w:color="000000"/>
            </w:tcBorders>
            <w:shd w:val="clear" w:color="auto" w:fill="BFBFBF" w:themeFill="background1" w:themeFillShade="BF"/>
          </w:tcPr>
          <w:p w14:paraId="122DD6BC" w14:textId="77777777" w:rsidR="00A07BD1" w:rsidRPr="00233140" w:rsidRDefault="00A07BD1" w:rsidP="00744D3B">
            <w:pPr>
              <w:pStyle w:val="01-Tabletext"/>
              <w:framePr w:wrap="around"/>
              <w:rPr>
                <w:position w:val="0"/>
              </w:rPr>
            </w:pPr>
            <w:r w:rsidRPr="00233140">
              <w:rPr>
                <w:position w:val="0"/>
              </w:rPr>
              <w:t>Maintains an organizational structure that intentionally and effectively enhances the presentation of information as required by the specific prompt.  Structure enhances development of the reasoning and logic of the argument.</w:t>
            </w:r>
          </w:p>
        </w:tc>
      </w:tr>
      <w:tr w:rsidR="00A07BD1" w:rsidRPr="00744D3B" w14:paraId="7DA570C5" w14:textId="77777777" w:rsidTr="00233140">
        <w:trPr>
          <w:trHeight w:hRule="exact" w:val="2014"/>
        </w:trPr>
        <w:tc>
          <w:tcPr>
            <w:tcW w:w="1373" w:type="dxa"/>
            <w:tcBorders>
              <w:top w:val="single" w:sz="5" w:space="0" w:color="000000"/>
              <w:left w:val="single" w:sz="5" w:space="0" w:color="000000"/>
              <w:bottom w:val="single" w:sz="5" w:space="0" w:color="000000"/>
              <w:right w:val="single" w:sz="5" w:space="0" w:color="000000"/>
            </w:tcBorders>
          </w:tcPr>
          <w:p w14:paraId="4FAE56E5" w14:textId="77777777" w:rsidR="00A07BD1" w:rsidRPr="00233140" w:rsidRDefault="00A07BD1" w:rsidP="00744D3B">
            <w:pPr>
              <w:rPr>
                <w:rFonts w:cs="Arial"/>
                <w:sz w:val="18"/>
                <w:szCs w:val="18"/>
              </w:rPr>
            </w:pPr>
            <w:r w:rsidRPr="00233140">
              <w:rPr>
                <w:rFonts w:cs="Arial"/>
                <w:sz w:val="18"/>
                <w:szCs w:val="18"/>
              </w:rPr>
              <w:t>Conventions</w:t>
            </w:r>
          </w:p>
        </w:tc>
        <w:tc>
          <w:tcPr>
            <w:tcW w:w="2997" w:type="dxa"/>
            <w:tcBorders>
              <w:top w:val="single" w:sz="5" w:space="0" w:color="000000"/>
              <w:left w:val="single" w:sz="5" w:space="0" w:color="000000"/>
              <w:bottom w:val="single" w:sz="5" w:space="0" w:color="000000"/>
              <w:right w:val="single" w:sz="5" w:space="0" w:color="000000"/>
            </w:tcBorders>
          </w:tcPr>
          <w:p w14:paraId="6E487D1C" w14:textId="77777777" w:rsidR="00A07BD1" w:rsidRPr="00233140" w:rsidRDefault="00A07BD1" w:rsidP="00744D3B">
            <w:pPr>
              <w:pStyle w:val="01-Tabletext"/>
              <w:framePr w:wrap="around"/>
              <w:rPr>
                <w:position w:val="0"/>
              </w:rPr>
            </w:pPr>
            <w:r w:rsidRPr="00233140">
              <w:rPr>
                <w:position w:val="0"/>
              </w:rPr>
              <w:t>Attempts to demonstrate standard English conventions, but lacks cohesion and control of grammar, usage, and mechanics. Sources are used without citation.</w:t>
            </w:r>
          </w:p>
        </w:tc>
        <w:tc>
          <w:tcPr>
            <w:tcW w:w="2997" w:type="dxa"/>
            <w:tcBorders>
              <w:top w:val="single" w:sz="5" w:space="0" w:color="000000"/>
              <w:left w:val="single" w:sz="5" w:space="0" w:color="000000"/>
              <w:bottom w:val="single" w:sz="5" w:space="0" w:color="000000"/>
              <w:right w:val="single" w:sz="5" w:space="0" w:color="000000"/>
            </w:tcBorders>
          </w:tcPr>
          <w:p w14:paraId="6DF486EB" w14:textId="77777777" w:rsidR="00A07BD1" w:rsidRPr="00233140" w:rsidRDefault="00A07BD1" w:rsidP="00744D3B">
            <w:pPr>
              <w:pStyle w:val="01-Tabletext"/>
              <w:framePr w:wrap="around"/>
              <w:rPr>
                <w:position w:val="0"/>
              </w:rPr>
            </w:pPr>
            <w:r w:rsidRPr="00233140">
              <w:rPr>
                <w:position w:val="0"/>
              </w:rPr>
              <w:t>Demonstrates an uneven command of standard English conventions and cohesion. Uses language and tone with</w:t>
            </w:r>
            <w:r w:rsidR="00744D3B" w:rsidRPr="00233140">
              <w:rPr>
                <w:position w:val="0"/>
              </w:rPr>
              <w:t xml:space="preserve"> </w:t>
            </w:r>
            <w:r w:rsidRPr="00233140">
              <w:rPr>
                <w:position w:val="0"/>
              </w:rPr>
              <w:t>some inaccurate, inappropriate,</w:t>
            </w:r>
            <w:r w:rsidR="00744D3B" w:rsidRPr="00233140">
              <w:rPr>
                <w:position w:val="0"/>
              </w:rPr>
              <w:t xml:space="preserve"> </w:t>
            </w:r>
            <w:r w:rsidRPr="00233140">
              <w:rPr>
                <w:position w:val="0"/>
              </w:rPr>
              <w:t>or uneven features. Inconsistently cites sources.</w:t>
            </w:r>
          </w:p>
        </w:tc>
        <w:tc>
          <w:tcPr>
            <w:tcW w:w="2997" w:type="dxa"/>
            <w:tcBorders>
              <w:top w:val="single" w:sz="5" w:space="0" w:color="000000"/>
              <w:left w:val="single" w:sz="5" w:space="0" w:color="000000"/>
              <w:bottom w:val="single" w:sz="5" w:space="0" w:color="000000"/>
              <w:right w:val="single" w:sz="5" w:space="0" w:color="000000"/>
            </w:tcBorders>
          </w:tcPr>
          <w:p w14:paraId="58E8C700" w14:textId="77777777" w:rsidR="00A07BD1" w:rsidRPr="00233140" w:rsidRDefault="00A07BD1" w:rsidP="00744D3B">
            <w:pPr>
              <w:pStyle w:val="01-Tabletext"/>
              <w:framePr w:wrap="around"/>
              <w:rPr>
                <w:position w:val="0"/>
              </w:rPr>
            </w:pPr>
            <w:r w:rsidRPr="00233140">
              <w:rPr>
                <w:position w:val="0"/>
              </w:rPr>
              <w:t>Demonstrates a command of standard English conventions and cohesion, with few errors. Response includes language and tone appropriate to the audience, purpose, and specific requirements of the prompt.  Cites</w:t>
            </w:r>
            <w:r w:rsidR="00744D3B" w:rsidRPr="00233140">
              <w:rPr>
                <w:position w:val="0"/>
              </w:rPr>
              <w:t xml:space="preserve"> </w:t>
            </w:r>
            <w:r w:rsidRPr="00233140">
              <w:rPr>
                <w:position w:val="0"/>
              </w:rPr>
              <w:t>sources using appropriate format with only minor errors.</w:t>
            </w:r>
          </w:p>
        </w:tc>
        <w:tc>
          <w:tcPr>
            <w:tcW w:w="2997" w:type="dxa"/>
            <w:tcBorders>
              <w:top w:val="single" w:sz="5" w:space="0" w:color="000000"/>
              <w:left w:val="single" w:sz="5" w:space="0" w:color="000000"/>
              <w:bottom w:val="single" w:sz="5" w:space="0" w:color="000000"/>
              <w:right w:val="single" w:sz="5" w:space="0" w:color="000000"/>
            </w:tcBorders>
          </w:tcPr>
          <w:p w14:paraId="75273EE9" w14:textId="77777777" w:rsidR="00A07BD1" w:rsidRPr="00233140" w:rsidRDefault="00A07BD1" w:rsidP="00744D3B">
            <w:pPr>
              <w:pStyle w:val="01-Tabletext"/>
              <w:framePr w:wrap="around"/>
              <w:rPr>
                <w:position w:val="0"/>
              </w:rPr>
            </w:pPr>
            <w:r w:rsidRPr="00233140">
              <w:rPr>
                <w:position w:val="0"/>
              </w:rPr>
              <w:t>Demonstrates and maintains a well- developed command of standard English conventions and cohesion, with few errors. Response includes language and tone consistently appropriate to the audience, purpose, and specific requirements of the prompt. Consistently cites sources using appropriate format.</w:t>
            </w:r>
          </w:p>
        </w:tc>
      </w:tr>
    </w:tbl>
    <w:p w14:paraId="4EE426C8" w14:textId="77777777" w:rsidR="00A07BD1" w:rsidRPr="00233140" w:rsidRDefault="00233140" w:rsidP="00233140">
      <w:pPr>
        <w:spacing w:before="240"/>
        <w:rPr>
          <w:sz w:val="18"/>
          <w:szCs w:val="18"/>
        </w:rPr>
      </w:pPr>
      <w:r w:rsidRPr="001C1B63">
        <w:rPr>
          <w:noProof/>
        </w:rPr>
        <w:drawing>
          <wp:anchor distT="0" distB="0" distL="114300" distR="114300" simplePos="0" relativeHeight="251748352" behindDoc="0" locked="0" layoutInCell="1" allowOverlap="1" wp14:anchorId="155DB676" wp14:editId="1C72DCF7">
            <wp:simplePos x="0" y="0"/>
            <wp:positionH relativeFrom="page">
              <wp:posOffset>711200</wp:posOffset>
            </wp:positionH>
            <wp:positionV relativeFrom="page">
              <wp:posOffset>7087235</wp:posOffset>
            </wp:positionV>
            <wp:extent cx="914400" cy="34226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 cy="342265"/>
                    </a:xfrm>
                    <a:prstGeom prst="rect">
                      <a:avLst/>
                    </a:prstGeom>
                    <a:noFill/>
                    <a:ln>
                      <a:noFill/>
                    </a:ln>
                  </pic:spPr>
                </pic:pic>
              </a:graphicData>
            </a:graphic>
          </wp:anchor>
        </w:drawing>
      </w:r>
      <w:r w:rsidR="00A07BD1" w:rsidRPr="00233140">
        <w:rPr>
          <w:sz w:val="18"/>
          <w:szCs w:val="18"/>
        </w:rPr>
        <w:t>Template Task Collection 2 | © Literacy Design Collaborative, June 2013</w:t>
      </w:r>
      <w:r w:rsidR="00744D3B" w:rsidRPr="00233140">
        <w:rPr>
          <w:sz w:val="18"/>
          <w:szCs w:val="18"/>
        </w:rPr>
        <w:t xml:space="preserve">, </w:t>
      </w:r>
      <w:r w:rsidR="00A07BD1" w:rsidRPr="00233140">
        <w:rPr>
          <w:sz w:val="18"/>
          <w:szCs w:val="18"/>
        </w:rPr>
        <w:t>Edited Version 7</w:t>
      </w:r>
    </w:p>
    <w:p w14:paraId="21B0B22E" w14:textId="77777777" w:rsidR="00A07BD1" w:rsidRDefault="00A07BD1" w:rsidP="00744D3B">
      <w:pPr>
        <w:framePr w:h="9450" w:hRule="exact" w:wrap="auto" w:hAnchor="text"/>
        <w:rPr>
          <w:b/>
        </w:rPr>
        <w:sectPr w:rsidR="00A07BD1" w:rsidSect="00744D3B">
          <w:headerReference w:type="default" r:id="rId10"/>
          <w:footerReference w:type="default" r:id="rId11"/>
          <w:pgSz w:w="15840" w:h="12240" w:orient="landscape"/>
          <w:pgMar w:top="1440" w:right="1080" w:bottom="1800" w:left="1080" w:header="720" w:footer="720" w:gutter="0"/>
          <w:cols w:space="720"/>
          <w:docGrid w:linePitch="360"/>
        </w:sectPr>
      </w:pPr>
    </w:p>
    <w:p w14:paraId="12B05B4A" w14:textId="77777777" w:rsidR="000B3F2C" w:rsidRPr="00744D3B" w:rsidRDefault="000B3F2C" w:rsidP="00744D3B">
      <w:pPr>
        <w:tabs>
          <w:tab w:val="left" w:pos="-270"/>
        </w:tabs>
        <w:spacing w:after="120"/>
        <w:jc w:val="center"/>
        <w:textAlignment w:val="baseline"/>
        <w:outlineLvl w:val="0"/>
        <w:rPr>
          <w:rFonts w:cs="Arial"/>
          <w:b/>
          <w:bCs/>
          <w:color w:val="121212"/>
          <w:kern w:val="36"/>
          <w:sz w:val="32"/>
          <w:szCs w:val="32"/>
        </w:rPr>
      </w:pPr>
      <w:bookmarkStart w:id="0" w:name="comm2_3"/>
      <w:bookmarkEnd w:id="0"/>
      <w:proofErr w:type="spellStart"/>
      <w:r w:rsidRPr="00744D3B">
        <w:rPr>
          <w:rFonts w:cs="Arial"/>
          <w:b/>
          <w:bCs/>
          <w:color w:val="121212"/>
          <w:kern w:val="36"/>
          <w:sz w:val="32"/>
          <w:szCs w:val="32"/>
        </w:rPr>
        <w:lastRenderedPageBreak/>
        <w:t>Cyberbullying</w:t>
      </w:r>
      <w:proofErr w:type="spellEnd"/>
      <w:r w:rsidRPr="00744D3B">
        <w:rPr>
          <w:rFonts w:cs="Arial"/>
          <w:b/>
          <w:bCs/>
          <w:color w:val="121212"/>
          <w:kern w:val="36"/>
          <w:sz w:val="32"/>
          <w:szCs w:val="32"/>
        </w:rPr>
        <w:t xml:space="preserve">: Should schools police students' </w:t>
      </w:r>
      <w:r w:rsidR="00744D3B">
        <w:rPr>
          <w:rFonts w:cs="Arial"/>
          <w:b/>
          <w:bCs/>
          <w:color w:val="121212"/>
          <w:kern w:val="36"/>
          <w:sz w:val="32"/>
          <w:szCs w:val="32"/>
        </w:rPr>
        <w:br/>
      </w:r>
      <w:r w:rsidRPr="00744D3B">
        <w:rPr>
          <w:rFonts w:cs="Arial"/>
          <w:b/>
          <w:bCs/>
          <w:color w:val="121212"/>
          <w:kern w:val="36"/>
          <w:sz w:val="32"/>
          <w:szCs w:val="32"/>
        </w:rPr>
        <w:t>social media accounts?</w:t>
      </w:r>
    </w:p>
    <w:p w14:paraId="12AAF1CA" w14:textId="77777777" w:rsidR="000B3F2C" w:rsidRPr="00744D3B" w:rsidRDefault="000B3F2C" w:rsidP="00744D3B">
      <w:pPr>
        <w:tabs>
          <w:tab w:val="left" w:pos="-270"/>
        </w:tabs>
        <w:jc w:val="center"/>
        <w:textAlignment w:val="baseline"/>
        <w:rPr>
          <w:rFonts w:cs="Arial"/>
        </w:rPr>
      </w:pPr>
      <w:r w:rsidRPr="00744D3B">
        <w:rPr>
          <w:rFonts w:cs="Arial"/>
          <w:color w:val="121212"/>
        </w:rPr>
        <w:t xml:space="preserve">Daniel B. Wood, </w:t>
      </w:r>
      <w:r w:rsidR="007572D3" w:rsidRPr="00744D3B">
        <w:rPr>
          <w:rFonts w:cs="Arial"/>
          <w:i/>
          <w:color w:val="121212"/>
        </w:rPr>
        <w:t>The Christian Science Monitor</w:t>
      </w:r>
    </w:p>
    <w:p w14:paraId="430A85EF" w14:textId="77777777" w:rsidR="000B3F2C" w:rsidRPr="00744D3B" w:rsidRDefault="000B3F2C" w:rsidP="00744D3B">
      <w:pPr>
        <w:tabs>
          <w:tab w:val="left" w:pos="-270"/>
        </w:tabs>
        <w:spacing w:after="120"/>
        <w:jc w:val="center"/>
        <w:textAlignment w:val="baseline"/>
        <w:rPr>
          <w:rFonts w:cs="Arial"/>
          <w:color w:val="121212"/>
          <w:bdr w:val="none" w:sz="0" w:space="0" w:color="auto" w:frame="1"/>
        </w:rPr>
      </w:pPr>
      <w:r w:rsidRPr="00744D3B">
        <w:rPr>
          <w:rFonts w:cs="Arial"/>
          <w:color w:val="121212"/>
          <w:bdr w:val="none" w:sz="0" w:space="0" w:color="auto" w:frame="1"/>
        </w:rPr>
        <w:t>September 17, 2013</w:t>
      </w:r>
    </w:p>
    <w:p w14:paraId="05C0FA78" w14:textId="77777777" w:rsidR="000B3F2C" w:rsidRPr="00744D3B" w:rsidRDefault="000B3F2C" w:rsidP="00744D3B">
      <w:pPr>
        <w:tabs>
          <w:tab w:val="left" w:pos="-270"/>
        </w:tabs>
        <w:spacing w:after="120"/>
        <w:textAlignment w:val="baseline"/>
        <w:rPr>
          <w:rFonts w:cs="Arial"/>
          <w:color w:val="121212"/>
          <w:bdr w:val="none" w:sz="0" w:space="0" w:color="auto" w:frame="1"/>
        </w:rPr>
      </w:pPr>
      <w:r w:rsidRPr="00744D3B">
        <w:rPr>
          <w:rFonts w:cs="Arial"/>
          <w:color w:val="121212"/>
          <w:bdr w:val="none" w:sz="0" w:space="0" w:color="auto" w:frame="1"/>
        </w:rPr>
        <w:t>The Glendale Unified School District in Glendale, Calif., finds itself under a national spotlight over its hiring of a firm to monitor its 14,000 students’ social media accounts.</w:t>
      </w:r>
    </w:p>
    <w:p w14:paraId="57557C7F" w14:textId="77777777" w:rsidR="000B3F2C" w:rsidRPr="00744D3B" w:rsidRDefault="000B3F2C" w:rsidP="00744D3B">
      <w:pPr>
        <w:tabs>
          <w:tab w:val="left" w:pos="-270"/>
        </w:tabs>
        <w:spacing w:after="120"/>
        <w:textAlignment w:val="baseline"/>
        <w:rPr>
          <w:rFonts w:cs="Arial"/>
          <w:color w:val="121212"/>
          <w:bdr w:val="none" w:sz="0" w:space="0" w:color="auto" w:frame="1"/>
        </w:rPr>
      </w:pPr>
      <w:r w:rsidRPr="00744D3B">
        <w:rPr>
          <w:rFonts w:cs="Arial"/>
          <w:color w:val="121212"/>
          <w:bdr w:val="none" w:sz="0" w:space="0" w:color="auto" w:frame="1"/>
        </w:rPr>
        <w:t xml:space="preserve">In the wake of the suicide of 12-year-old Rebecca </w:t>
      </w:r>
      <w:proofErr w:type="spellStart"/>
      <w:r w:rsidRPr="00744D3B">
        <w:rPr>
          <w:rFonts w:cs="Arial"/>
          <w:color w:val="121212"/>
          <w:bdr w:val="none" w:sz="0" w:space="0" w:color="auto" w:frame="1"/>
        </w:rPr>
        <w:t>Sedwick</w:t>
      </w:r>
      <w:proofErr w:type="spellEnd"/>
      <w:r w:rsidRPr="00744D3B">
        <w:rPr>
          <w:rFonts w:cs="Arial"/>
          <w:color w:val="121212"/>
          <w:bdr w:val="none" w:sz="0" w:space="0" w:color="auto" w:frame="1"/>
        </w:rPr>
        <w:t xml:space="preserve"> in Florida last Tuesday</w:t>
      </w:r>
      <w:r w:rsidR="00E1638F" w:rsidRPr="00744D3B">
        <w:rPr>
          <w:rFonts w:cs="Arial"/>
          <w:color w:val="121212"/>
          <w:bdr w:val="none" w:sz="0" w:space="0" w:color="auto" w:frame="1"/>
        </w:rPr>
        <w:t>—</w:t>
      </w:r>
      <w:r w:rsidRPr="00744D3B">
        <w:rPr>
          <w:rFonts w:cs="Arial"/>
          <w:color w:val="121212"/>
          <w:bdr w:val="none" w:sz="0" w:space="0" w:color="auto" w:frame="1"/>
        </w:rPr>
        <w:t>reportedly after receiving taunting text messages from at least 15 girls</w:t>
      </w:r>
      <w:r w:rsidR="00E1638F" w:rsidRPr="00744D3B">
        <w:rPr>
          <w:rFonts w:cs="Arial"/>
          <w:color w:val="121212"/>
          <w:bdr w:val="none" w:sz="0" w:space="0" w:color="auto" w:frame="1"/>
        </w:rPr>
        <w:t>—</w:t>
      </w:r>
      <w:r w:rsidRPr="00744D3B">
        <w:rPr>
          <w:rFonts w:cs="Arial"/>
          <w:color w:val="121212"/>
          <w:bdr w:val="none" w:sz="0" w:space="0" w:color="auto" w:frame="1"/>
        </w:rPr>
        <w:t xml:space="preserve">many </w:t>
      </w:r>
      <w:proofErr w:type="spellStart"/>
      <w:r w:rsidRPr="00744D3B">
        <w:rPr>
          <w:rFonts w:cs="Arial"/>
          <w:color w:val="121212"/>
          <w:bdr w:val="none" w:sz="0" w:space="0" w:color="auto" w:frame="1"/>
        </w:rPr>
        <w:t>cyberbullying</w:t>
      </w:r>
      <w:proofErr w:type="spellEnd"/>
      <w:r w:rsidRPr="00744D3B">
        <w:rPr>
          <w:rFonts w:cs="Arial"/>
          <w:color w:val="121212"/>
          <w:bdr w:val="none" w:sz="0" w:space="0" w:color="auto" w:frame="1"/>
        </w:rPr>
        <w:t xml:space="preserve"> experts are applauding the Glendale decision. But others say the Glendale Unified School District (GUSD), though </w:t>
      </w:r>
      <w:proofErr w:type="gramStart"/>
      <w:r w:rsidRPr="00744D3B">
        <w:rPr>
          <w:rFonts w:cs="Arial"/>
          <w:color w:val="121212"/>
          <w:bdr w:val="none" w:sz="0" w:space="0" w:color="auto" w:frame="1"/>
        </w:rPr>
        <w:t>well-meaning</w:t>
      </w:r>
      <w:proofErr w:type="gramEnd"/>
      <w:r w:rsidRPr="00744D3B">
        <w:rPr>
          <w:rFonts w:cs="Arial"/>
          <w:color w:val="121212"/>
          <w:bdr w:val="none" w:sz="0" w:space="0" w:color="auto" w:frame="1"/>
        </w:rPr>
        <w:t>, is entering dangerous moral and legal ground. At least one online petition is out to stop it.</w:t>
      </w:r>
    </w:p>
    <w:p w14:paraId="0596091B" w14:textId="77777777" w:rsidR="000B3F2C" w:rsidRPr="00744D3B" w:rsidRDefault="000B3F2C" w:rsidP="00744D3B">
      <w:pPr>
        <w:tabs>
          <w:tab w:val="left" w:pos="-270"/>
        </w:tabs>
        <w:spacing w:after="120"/>
        <w:textAlignment w:val="baseline"/>
        <w:rPr>
          <w:rFonts w:cs="Arial"/>
          <w:color w:val="121212"/>
          <w:bdr w:val="none" w:sz="0" w:space="0" w:color="auto" w:frame="1"/>
        </w:rPr>
      </w:pPr>
      <w:r w:rsidRPr="00744D3B">
        <w:rPr>
          <w:rFonts w:cs="Arial"/>
          <w:color w:val="121212"/>
          <w:bdr w:val="none" w:sz="0" w:space="0" w:color="auto" w:frame="1"/>
        </w:rPr>
        <w:t xml:space="preserve">“We think it’s been working very well,” Superintendent Dick Sheehan told CNN of the policy. After two teens in the </w:t>
      </w:r>
      <w:proofErr w:type="gramStart"/>
      <w:r w:rsidRPr="00744D3B">
        <w:rPr>
          <w:rFonts w:cs="Arial"/>
          <w:color w:val="121212"/>
          <w:bdr w:val="none" w:sz="0" w:space="0" w:color="auto" w:frame="1"/>
        </w:rPr>
        <w:t>area committed</w:t>
      </w:r>
      <w:proofErr w:type="gramEnd"/>
      <w:r w:rsidRPr="00744D3B">
        <w:rPr>
          <w:rFonts w:cs="Arial"/>
          <w:color w:val="121212"/>
          <w:bdr w:val="none" w:sz="0" w:space="0" w:color="auto" w:frame="1"/>
        </w:rPr>
        <w:t xml:space="preserve"> suicide last year, including one in the Glendale district, the GUSD started a pilot program for 9,000 students in its three high schools. It went so well that they formally introduced it this year as school opened Sept. 12. “It’s designed around student safety and making sure kids are protected,” Mr. Sheehan said.</w:t>
      </w:r>
    </w:p>
    <w:p w14:paraId="67E7F2AD" w14:textId="77777777" w:rsidR="000B3F2C" w:rsidRPr="00744D3B" w:rsidRDefault="000B3F2C" w:rsidP="00744D3B">
      <w:pPr>
        <w:tabs>
          <w:tab w:val="left" w:pos="-270"/>
        </w:tabs>
        <w:spacing w:after="120"/>
        <w:textAlignment w:val="baseline"/>
        <w:rPr>
          <w:rFonts w:cs="Arial"/>
          <w:color w:val="121212"/>
          <w:bdr w:val="none" w:sz="0" w:space="0" w:color="auto" w:frame="1"/>
        </w:rPr>
      </w:pPr>
      <w:r w:rsidRPr="00744D3B">
        <w:rPr>
          <w:rFonts w:cs="Arial"/>
          <w:color w:val="121212"/>
          <w:bdr w:val="none" w:sz="0" w:space="0" w:color="auto" w:frame="1"/>
        </w:rPr>
        <w:t>The GUSD is paying the Hermosa Beach-based firm, Geo Listening, $40,500 to track public postings, searching for such topics as possible truancy, drug use, suicide threats, bullying, and other violence. Only the postings of students aged 13 and older are monitored, because that is the legal age at which parental permission isn’t required.</w:t>
      </w:r>
    </w:p>
    <w:p w14:paraId="4855B495" w14:textId="77777777" w:rsidR="000B3F2C" w:rsidRPr="00744D3B" w:rsidRDefault="000B3F2C" w:rsidP="00744D3B">
      <w:pPr>
        <w:tabs>
          <w:tab w:val="left" w:pos="-270"/>
        </w:tabs>
        <w:spacing w:after="120"/>
        <w:textAlignment w:val="baseline"/>
        <w:rPr>
          <w:rFonts w:cs="Arial"/>
          <w:color w:val="121212"/>
          <w:bdr w:val="none" w:sz="0" w:space="0" w:color="auto" w:frame="1"/>
        </w:rPr>
      </w:pPr>
      <w:r w:rsidRPr="00744D3B">
        <w:rPr>
          <w:rFonts w:cs="Arial"/>
          <w:color w:val="121212"/>
          <w:bdr w:val="none" w:sz="0" w:space="0" w:color="auto" w:frame="1"/>
        </w:rPr>
        <w:t>But in hosts of local broadcasts and newspaper articles, parents and students are being interviewed who don’t think it is right.</w:t>
      </w:r>
    </w:p>
    <w:p w14:paraId="1AFD9AE3" w14:textId="77777777" w:rsidR="00E37833" w:rsidRPr="00744D3B" w:rsidRDefault="000B3F2C" w:rsidP="00744D3B">
      <w:pPr>
        <w:tabs>
          <w:tab w:val="left" w:pos="-270"/>
        </w:tabs>
        <w:spacing w:after="120"/>
        <w:textAlignment w:val="baseline"/>
        <w:rPr>
          <w:rFonts w:cs="Arial"/>
          <w:color w:val="121212"/>
          <w:bdr w:val="none" w:sz="0" w:space="0" w:color="auto" w:frame="1"/>
        </w:rPr>
      </w:pPr>
      <w:r w:rsidRPr="00744D3B">
        <w:rPr>
          <w:rFonts w:cs="Arial"/>
          <w:color w:val="121212"/>
          <w:bdr w:val="none" w:sz="0" w:space="0" w:color="auto" w:frame="1"/>
        </w:rPr>
        <w:t>“It’s students’ expression of their own thoughts and feelings to their friends,” said Young Cho, a 16-year-old junior at Herbert Hoover High School, to the Los Angeles Times. “For the school to intrude in that area</w:t>
      </w:r>
      <w:r w:rsidR="00E37833" w:rsidRPr="00744D3B">
        <w:rPr>
          <w:rFonts w:cs="Arial"/>
          <w:color w:val="121212"/>
          <w:bdr w:val="none" w:sz="0" w:space="0" w:color="auto" w:frame="1"/>
        </w:rPr>
        <w:t>—</w:t>
      </w:r>
      <w:r w:rsidRPr="00744D3B">
        <w:rPr>
          <w:rFonts w:cs="Arial"/>
          <w:color w:val="121212"/>
          <w:bdr w:val="none" w:sz="0" w:space="0" w:color="auto" w:frame="1"/>
        </w:rPr>
        <w:t>I understand they can do it, but I don’t think it's right.”</w:t>
      </w:r>
    </w:p>
    <w:p w14:paraId="0E2BB961" w14:textId="77777777" w:rsidR="000B3F2C" w:rsidRPr="00744D3B" w:rsidRDefault="000B3F2C" w:rsidP="00744D3B">
      <w:pPr>
        <w:tabs>
          <w:tab w:val="left" w:pos="-270"/>
        </w:tabs>
        <w:spacing w:after="120"/>
        <w:textAlignment w:val="baseline"/>
        <w:rPr>
          <w:rFonts w:cs="Arial"/>
          <w:color w:val="121212"/>
          <w:bdr w:val="none" w:sz="0" w:space="0" w:color="auto" w:frame="1"/>
        </w:rPr>
      </w:pPr>
      <w:r w:rsidRPr="00744D3B">
        <w:rPr>
          <w:rFonts w:cs="Arial"/>
          <w:color w:val="121212"/>
          <w:bdr w:val="none" w:sz="0" w:space="0" w:color="auto" w:frame="1"/>
        </w:rPr>
        <w:t xml:space="preserve">And some </w:t>
      </w:r>
      <w:proofErr w:type="spellStart"/>
      <w:r w:rsidRPr="00744D3B">
        <w:rPr>
          <w:rFonts w:cs="Arial"/>
          <w:color w:val="121212"/>
          <w:bdr w:val="none" w:sz="0" w:space="0" w:color="auto" w:frame="1"/>
        </w:rPr>
        <w:t>cyberbullying</w:t>
      </w:r>
      <w:proofErr w:type="spellEnd"/>
      <w:r w:rsidRPr="00744D3B">
        <w:rPr>
          <w:rFonts w:cs="Arial"/>
          <w:color w:val="121212"/>
          <w:bdr w:val="none" w:sz="0" w:space="0" w:color="auto" w:frame="1"/>
        </w:rPr>
        <w:t xml:space="preserve"> experts also feel it is not wise.</w:t>
      </w:r>
    </w:p>
    <w:p w14:paraId="3E737995" w14:textId="77777777" w:rsidR="000B3F2C" w:rsidRPr="00744D3B" w:rsidRDefault="000B3F2C" w:rsidP="00744D3B">
      <w:pPr>
        <w:tabs>
          <w:tab w:val="left" w:pos="-270"/>
        </w:tabs>
        <w:spacing w:after="120"/>
        <w:textAlignment w:val="baseline"/>
        <w:rPr>
          <w:rFonts w:cs="Arial"/>
          <w:color w:val="121212"/>
          <w:bdr w:val="none" w:sz="0" w:space="0" w:color="auto" w:frame="1"/>
        </w:rPr>
      </w:pPr>
      <w:r w:rsidRPr="00744D3B">
        <w:rPr>
          <w:rFonts w:cs="Arial"/>
          <w:color w:val="121212"/>
          <w:bdr w:val="none" w:sz="0" w:space="0" w:color="auto" w:frame="1"/>
        </w:rPr>
        <w:t xml:space="preserve">“Should a school take on the responsibility of overseeing social media or their students? No. The liability is far greater than the school, or their attorneys, understand,” said Robert Fitzgerald, a </w:t>
      </w:r>
      <w:proofErr w:type="spellStart"/>
      <w:r w:rsidRPr="00744D3B">
        <w:rPr>
          <w:rFonts w:cs="Arial"/>
          <w:color w:val="121212"/>
          <w:bdr w:val="none" w:sz="0" w:space="0" w:color="auto" w:frame="1"/>
        </w:rPr>
        <w:t>cybersecurity</w:t>
      </w:r>
      <w:proofErr w:type="spellEnd"/>
      <w:r w:rsidRPr="00744D3B">
        <w:rPr>
          <w:rFonts w:cs="Arial"/>
          <w:color w:val="121212"/>
          <w:bdr w:val="none" w:sz="0" w:space="0" w:color="auto" w:frame="1"/>
        </w:rPr>
        <w:t xml:space="preserve"> expert. “They run the risk of policing the Internet for these kids</w:t>
      </w:r>
      <w:r w:rsidR="00C87650" w:rsidRPr="00744D3B">
        <w:rPr>
          <w:rFonts w:cs="Arial"/>
          <w:color w:val="121212"/>
          <w:bdr w:val="none" w:sz="0" w:space="0" w:color="auto" w:frame="1"/>
        </w:rPr>
        <w:t>—</w:t>
      </w:r>
      <w:r w:rsidRPr="00744D3B">
        <w:rPr>
          <w:rFonts w:cs="Arial"/>
          <w:color w:val="121212"/>
          <w:bdr w:val="none" w:sz="0" w:space="0" w:color="auto" w:frame="1"/>
        </w:rPr>
        <w:t>a 16-year-old student dating an 18-year-old student, for example</w:t>
      </w:r>
      <w:r w:rsidR="00C87650" w:rsidRPr="00744D3B">
        <w:rPr>
          <w:rFonts w:cs="Arial"/>
          <w:color w:val="121212"/>
          <w:bdr w:val="none" w:sz="0" w:space="0" w:color="auto" w:frame="1"/>
        </w:rPr>
        <w:t>—</w:t>
      </w:r>
      <w:r w:rsidRPr="00744D3B">
        <w:rPr>
          <w:rFonts w:cs="Arial"/>
          <w:color w:val="121212"/>
          <w:bdr w:val="none" w:sz="0" w:space="0" w:color="auto" w:frame="1"/>
        </w:rPr>
        <w:t xml:space="preserve">throw in sexual activity and </w:t>
      </w:r>
      <w:proofErr w:type="spellStart"/>
      <w:r w:rsidRPr="00744D3B">
        <w:rPr>
          <w:rFonts w:cs="Arial"/>
          <w:color w:val="121212"/>
          <w:bdr w:val="none" w:sz="0" w:space="0" w:color="auto" w:frame="1"/>
        </w:rPr>
        <w:t>risque</w:t>
      </w:r>
      <w:proofErr w:type="spellEnd"/>
      <w:r w:rsidRPr="00744D3B">
        <w:rPr>
          <w:rFonts w:cs="Arial"/>
          <w:color w:val="121212"/>
          <w:bdr w:val="none" w:sz="0" w:space="0" w:color="auto" w:frame="1"/>
        </w:rPr>
        <w:t xml:space="preserve"> posts</w:t>
      </w:r>
      <w:r w:rsidR="00C87650" w:rsidRPr="00744D3B">
        <w:rPr>
          <w:rFonts w:cs="Arial"/>
          <w:color w:val="121212"/>
          <w:bdr w:val="none" w:sz="0" w:space="0" w:color="auto" w:frame="1"/>
        </w:rPr>
        <w:t>—</w:t>
      </w:r>
      <w:r w:rsidRPr="00744D3B">
        <w:rPr>
          <w:rFonts w:cs="Arial"/>
          <w:color w:val="121212"/>
          <w:bdr w:val="none" w:sz="0" w:space="0" w:color="auto" w:frame="1"/>
        </w:rPr>
        <w:t>could lead to charges of statutory rape. And if the school does not report it, does the youngsters family have a claim against the school?”</w:t>
      </w:r>
    </w:p>
    <w:p w14:paraId="6F0C1D92" w14:textId="77777777" w:rsidR="000B3F2C" w:rsidRPr="00744D3B" w:rsidRDefault="000B3F2C" w:rsidP="00744D3B">
      <w:pPr>
        <w:tabs>
          <w:tab w:val="left" w:pos="-270"/>
        </w:tabs>
        <w:spacing w:after="120"/>
        <w:textAlignment w:val="baseline"/>
        <w:rPr>
          <w:rFonts w:cs="Arial"/>
          <w:color w:val="121212"/>
          <w:bdr w:val="none" w:sz="0" w:space="0" w:color="auto" w:frame="1"/>
        </w:rPr>
      </w:pPr>
      <w:r w:rsidRPr="00744D3B">
        <w:rPr>
          <w:rFonts w:cs="Arial"/>
          <w:color w:val="121212"/>
          <w:bdr w:val="none" w:sz="0" w:space="0" w:color="auto" w:frame="1"/>
        </w:rPr>
        <w:t>Some experts say they would applaud the idea only if it is tweaked slightly.</w:t>
      </w:r>
    </w:p>
    <w:p w14:paraId="3ED75F14" w14:textId="77777777" w:rsidR="00C01D7E" w:rsidRPr="00744D3B" w:rsidRDefault="000B3F2C" w:rsidP="00744D3B">
      <w:pPr>
        <w:tabs>
          <w:tab w:val="left" w:pos="-270"/>
        </w:tabs>
        <w:spacing w:after="120"/>
        <w:textAlignment w:val="baseline"/>
        <w:rPr>
          <w:rFonts w:cs="Arial"/>
          <w:color w:val="121212"/>
          <w:bdr w:val="none" w:sz="0" w:space="0" w:color="auto" w:frame="1"/>
        </w:rPr>
      </w:pPr>
      <w:r w:rsidRPr="00744D3B">
        <w:rPr>
          <w:rFonts w:cs="Arial"/>
          <w:color w:val="121212"/>
          <w:bdr w:val="none" w:sz="0" w:space="0" w:color="auto" w:frame="1"/>
        </w:rPr>
        <w:t xml:space="preserve">“This is a great idea but only if it’s paired with an educational component; otherwise, it’s just being police, which is a bad idea,” says Katie </w:t>
      </w:r>
      <w:proofErr w:type="spellStart"/>
      <w:r w:rsidRPr="00744D3B">
        <w:rPr>
          <w:rFonts w:cs="Arial"/>
          <w:color w:val="121212"/>
          <w:bdr w:val="none" w:sz="0" w:space="0" w:color="auto" w:frame="1"/>
        </w:rPr>
        <w:t>LeClerk</w:t>
      </w:r>
      <w:proofErr w:type="spellEnd"/>
      <w:r w:rsidRPr="00744D3B">
        <w:rPr>
          <w:rFonts w:cs="Arial"/>
          <w:color w:val="121212"/>
          <w:bdr w:val="none" w:sz="0" w:space="0" w:color="auto" w:frame="1"/>
        </w:rPr>
        <w:t xml:space="preserve"> Greer, former director of Internet safety for the Massachusetts Attorney General’s Office and intelligence analyst for the Massachusetts State Police.</w:t>
      </w:r>
    </w:p>
    <w:p w14:paraId="6767519D" w14:textId="77777777" w:rsidR="000B3F2C" w:rsidRPr="00744D3B" w:rsidRDefault="000B3F2C" w:rsidP="00744D3B">
      <w:pPr>
        <w:tabs>
          <w:tab w:val="left" w:pos="-270"/>
        </w:tabs>
        <w:spacing w:after="120"/>
        <w:textAlignment w:val="baseline"/>
        <w:rPr>
          <w:rFonts w:cs="Arial"/>
          <w:color w:val="121212"/>
          <w:bdr w:val="none" w:sz="0" w:space="0" w:color="auto" w:frame="1"/>
        </w:rPr>
      </w:pPr>
      <w:r w:rsidRPr="00744D3B">
        <w:rPr>
          <w:rFonts w:cs="Arial"/>
          <w:color w:val="121212"/>
          <w:bdr w:val="none" w:sz="0" w:space="0" w:color="auto" w:frame="1"/>
        </w:rPr>
        <w:t>She says the educational component would involve explaining to students how putting too much personal information online</w:t>
      </w:r>
      <w:bookmarkStart w:id="1" w:name="_GoBack"/>
      <w:bookmarkEnd w:id="1"/>
      <w:r w:rsidR="00C01D7E" w:rsidRPr="00744D3B">
        <w:rPr>
          <w:rFonts w:cs="Arial"/>
          <w:color w:val="121212"/>
          <w:bdr w:val="none" w:sz="0" w:space="0" w:color="auto" w:frame="1"/>
        </w:rPr>
        <w:t>—</w:t>
      </w:r>
      <w:r w:rsidRPr="00744D3B">
        <w:rPr>
          <w:rFonts w:cs="Arial"/>
          <w:color w:val="121212"/>
          <w:bdr w:val="none" w:sz="0" w:space="0" w:color="auto" w:frame="1"/>
        </w:rPr>
        <w:t xml:space="preserve">personal pictures, travel intentions, party plans, dating </w:t>
      </w:r>
      <w:r w:rsidRPr="00744D3B">
        <w:rPr>
          <w:rFonts w:cs="Arial"/>
          <w:color w:val="121212"/>
          <w:bdr w:val="none" w:sz="0" w:space="0" w:color="auto" w:frame="1"/>
        </w:rPr>
        <w:lastRenderedPageBreak/>
        <w:t>details</w:t>
      </w:r>
      <w:r w:rsidR="00C01D7E" w:rsidRPr="00744D3B">
        <w:rPr>
          <w:rFonts w:cs="Arial"/>
          <w:color w:val="121212"/>
          <w:bdr w:val="none" w:sz="0" w:space="0" w:color="auto" w:frame="1"/>
        </w:rPr>
        <w:t>—</w:t>
      </w:r>
      <w:r w:rsidRPr="00744D3B">
        <w:rPr>
          <w:rFonts w:cs="Arial"/>
          <w:color w:val="121212"/>
          <w:bdr w:val="none" w:sz="0" w:space="0" w:color="auto" w:frame="1"/>
        </w:rPr>
        <w:t>is a bad idea. She and others say the task for this company to sort out what is worth reporting and what is not is gargantuan and runs into a huge gray area.</w:t>
      </w:r>
    </w:p>
    <w:p w14:paraId="01B2DB97" w14:textId="77777777" w:rsidR="000B3F2C" w:rsidRPr="00744D3B" w:rsidRDefault="000B3F2C" w:rsidP="00744D3B">
      <w:pPr>
        <w:tabs>
          <w:tab w:val="left" w:pos="-270"/>
        </w:tabs>
        <w:spacing w:after="120"/>
        <w:textAlignment w:val="baseline"/>
        <w:rPr>
          <w:rFonts w:cs="Arial"/>
          <w:color w:val="121212"/>
          <w:bdr w:val="none" w:sz="0" w:space="0" w:color="auto" w:frame="1"/>
        </w:rPr>
      </w:pPr>
      <w:r w:rsidRPr="00744D3B">
        <w:rPr>
          <w:rFonts w:cs="Arial"/>
          <w:color w:val="121212"/>
          <w:bdr w:val="none" w:sz="0" w:space="0" w:color="auto" w:frame="1"/>
        </w:rPr>
        <w:t>“I hope they have hired and consulted a very able legal team, because even though their hearts are in the right place, they are possibly biting off more than they can chew,” says Ms. Greer.</w:t>
      </w:r>
    </w:p>
    <w:p w14:paraId="459EE461" w14:textId="77777777" w:rsidR="000B3F2C" w:rsidRPr="00744D3B" w:rsidRDefault="000B3F2C" w:rsidP="00744D3B">
      <w:pPr>
        <w:tabs>
          <w:tab w:val="left" w:pos="-270"/>
        </w:tabs>
        <w:spacing w:after="120"/>
        <w:textAlignment w:val="baseline"/>
        <w:rPr>
          <w:rFonts w:cs="Arial"/>
          <w:color w:val="121212"/>
          <w:bdr w:val="none" w:sz="0" w:space="0" w:color="auto" w:frame="1"/>
        </w:rPr>
      </w:pPr>
      <w:r w:rsidRPr="00744D3B">
        <w:rPr>
          <w:rFonts w:cs="Arial"/>
          <w:color w:val="121212"/>
          <w:bdr w:val="none" w:sz="0" w:space="0" w:color="auto" w:frame="1"/>
        </w:rPr>
        <w:t xml:space="preserve">According to a recent poll from 1World Online, 59 percent of people believe that schools should not be allowed to monitor students’ social media accounts to ensure safety. And research from the </w:t>
      </w:r>
      <w:proofErr w:type="spellStart"/>
      <w:r w:rsidRPr="00744D3B">
        <w:rPr>
          <w:rFonts w:cs="Arial"/>
          <w:color w:val="121212"/>
          <w:bdr w:val="none" w:sz="0" w:space="0" w:color="auto" w:frame="1"/>
        </w:rPr>
        <w:t>Cyberbullying</w:t>
      </w:r>
      <w:proofErr w:type="spellEnd"/>
      <w:r w:rsidRPr="00744D3B">
        <w:rPr>
          <w:rFonts w:cs="Arial"/>
          <w:color w:val="121212"/>
          <w:bdr w:val="none" w:sz="0" w:space="0" w:color="auto" w:frame="1"/>
        </w:rPr>
        <w:t xml:space="preserve"> Research Center found that about half of young people have experienced some form of </w:t>
      </w:r>
      <w:proofErr w:type="spellStart"/>
      <w:r w:rsidRPr="00744D3B">
        <w:rPr>
          <w:rFonts w:cs="Arial"/>
          <w:color w:val="121212"/>
          <w:bdr w:val="none" w:sz="0" w:space="0" w:color="auto" w:frame="1"/>
        </w:rPr>
        <w:t>cyberbullying</w:t>
      </w:r>
      <w:proofErr w:type="spellEnd"/>
      <w:r w:rsidRPr="00744D3B">
        <w:rPr>
          <w:rFonts w:cs="Arial"/>
          <w:color w:val="121212"/>
          <w:bdr w:val="none" w:sz="0" w:space="0" w:color="auto" w:frame="1"/>
        </w:rPr>
        <w:t>, and 10 to 20 percent experience it regularly.</w:t>
      </w:r>
    </w:p>
    <w:p w14:paraId="7BAC43BD" w14:textId="77777777" w:rsidR="00C01D7E" w:rsidRPr="00744D3B" w:rsidRDefault="000B3F2C" w:rsidP="00744D3B">
      <w:pPr>
        <w:tabs>
          <w:tab w:val="left" w:pos="-270"/>
        </w:tabs>
        <w:spacing w:after="120"/>
        <w:textAlignment w:val="baseline"/>
        <w:rPr>
          <w:rFonts w:cs="Arial"/>
          <w:color w:val="121212"/>
          <w:bdr w:val="none" w:sz="0" w:space="0" w:color="auto" w:frame="1"/>
        </w:rPr>
      </w:pPr>
      <w:r w:rsidRPr="00744D3B">
        <w:rPr>
          <w:rFonts w:cs="Arial"/>
          <w:color w:val="121212"/>
          <w:bdr w:val="none" w:sz="0" w:space="0" w:color="auto" w:frame="1"/>
        </w:rPr>
        <w:t xml:space="preserve">“We know this is on the increase because the devices and apps that kids use is growing exponentially,” says Tom Jacobs, author of “Teen </w:t>
      </w:r>
      <w:proofErr w:type="spellStart"/>
      <w:r w:rsidRPr="00744D3B">
        <w:rPr>
          <w:rFonts w:cs="Arial"/>
          <w:color w:val="121212"/>
          <w:bdr w:val="none" w:sz="0" w:space="0" w:color="auto" w:frame="1"/>
        </w:rPr>
        <w:t>Cyberbullying</w:t>
      </w:r>
      <w:proofErr w:type="spellEnd"/>
      <w:r w:rsidRPr="00744D3B">
        <w:rPr>
          <w:rFonts w:cs="Arial"/>
          <w:color w:val="121212"/>
          <w:bdr w:val="none" w:sz="0" w:space="0" w:color="auto" w:frame="1"/>
        </w:rPr>
        <w:t xml:space="preserve"> Investigated.”</w:t>
      </w:r>
    </w:p>
    <w:p w14:paraId="1AAFAD16" w14:textId="77777777" w:rsidR="00C01D7E" w:rsidRPr="00744D3B" w:rsidRDefault="000B3F2C" w:rsidP="00744D3B">
      <w:pPr>
        <w:tabs>
          <w:tab w:val="left" w:pos="-270"/>
        </w:tabs>
        <w:spacing w:after="120"/>
        <w:textAlignment w:val="baseline"/>
        <w:rPr>
          <w:rFonts w:cs="Arial"/>
          <w:color w:val="121212"/>
          <w:bdr w:val="none" w:sz="0" w:space="0" w:color="auto" w:frame="1"/>
        </w:rPr>
      </w:pPr>
      <w:r w:rsidRPr="00744D3B">
        <w:rPr>
          <w:rFonts w:cs="Arial"/>
          <w:color w:val="121212"/>
          <w:bdr w:val="none" w:sz="0" w:space="0" w:color="auto" w:frame="1"/>
        </w:rPr>
        <w:t>“These kids live with these devices and they are their lifelines to everything," he adds. Because of this, a lot of the behavior goes unreported, because young people don’t want to risk their parents taking away their lifelines, shutting off their cellphones or shutting their Facebook and Twitter accounts, he adds.</w:t>
      </w:r>
    </w:p>
    <w:p w14:paraId="608FEF8B" w14:textId="77777777" w:rsidR="000B3F2C" w:rsidRPr="00744D3B" w:rsidRDefault="000B3F2C" w:rsidP="00744D3B">
      <w:pPr>
        <w:tabs>
          <w:tab w:val="left" w:pos="-270"/>
        </w:tabs>
        <w:spacing w:after="120"/>
        <w:textAlignment w:val="baseline"/>
        <w:rPr>
          <w:rFonts w:cs="Arial"/>
          <w:color w:val="121212"/>
          <w:bdr w:val="none" w:sz="0" w:space="0" w:color="auto" w:frame="1"/>
        </w:rPr>
      </w:pPr>
      <w:r w:rsidRPr="00744D3B">
        <w:rPr>
          <w:rFonts w:cs="Arial"/>
          <w:color w:val="121212"/>
          <w:bdr w:val="none" w:sz="0" w:space="0" w:color="auto" w:frame="1"/>
        </w:rPr>
        <w:t>But while some parents have complained that this practice amounts to government spying into private lives, legal analysts say the district is well within its rights to pursue the idea.</w:t>
      </w:r>
    </w:p>
    <w:p w14:paraId="0CE59D70" w14:textId="77777777" w:rsidR="000B3F2C" w:rsidRPr="00744D3B" w:rsidRDefault="000B3F2C" w:rsidP="00744D3B">
      <w:pPr>
        <w:tabs>
          <w:tab w:val="left" w:pos="-270"/>
        </w:tabs>
        <w:spacing w:after="120"/>
        <w:textAlignment w:val="baseline"/>
        <w:rPr>
          <w:rFonts w:cs="Arial"/>
          <w:color w:val="121212"/>
          <w:bdr w:val="none" w:sz="0" w:space="0" w:color="auto" w:frame="1"/>
        </w:rPr>
      </w:pPr>
      <w:r w:rsidRPr="00744D3B">
        <w:rPr>
          <w:rFonts w:cs="Arial"/>
          <w:color w:val="121212"/>
          <w:bdr w:val="none" w:sz="0" w:space="0" w:color="auto" w:frame="1"/>
        </w:rPr>
        <w:t xml:space="preserve">“The US Supreme Court has ruled that there are very distinct protections of privacy under the Constitution, but it has also ruled that privacy rights have to be balanced with the school’s responsibility to maintain a safe campus,” says </w:t>
      </w:r>
      <w:proofErr w:type="spellStart"/>
      <w:r w:rsidRPr="00744D3B">
        <w:rPr>
          <w:rFonts w:cs="Arial"/>
          <w:color w:val="121212"/>
          <w:bdr w:val="none" w:sz="0" w:space="0" w:color="auto" w:frame="1"/>
        </w:rPr>
        <w:t>Areva</w:t>
      </w:r>
      <w:proofErr w:type="spellEnd"/>
      <w:r w:rsidRPr="00744D3B">
        <w:rPr>
          <w:rFonts w:cs="Arial"/>
          <w:color w:val="121212"/>
          <w:bdr w:val="none" w:sz="0" w:space="0" w:color="auto" w:frame="1"/>
        </w:rPr>
        <w:t xml:space="preserve"> Martin, founding and managing partner of Martin &amp; Martin, LLP, a Los Angeles-based law firm. “So they are trying to address the kinds of violent speech that can lead students to suicide.”</w:t>
      </w:r>
    </w:p>
    <w:p w14:paraId="5FD5816A" w14:textId="77777777" w:rsidR="000B3F2C" w:rsidRPr="00744D3B" w:rsidRDefault="000B3F2C" w:rsidP="00744D3B">
      <w:pPr>
        <w:tabs>
          <w:tab w:val="left" w:pos="-270"/>
        </w:tabs>
        <w:spacing w:after="120"/>
        <w:textAlignment w:val="baseline"/>
        <w:rPr>
          <w:rFonts w:cs="Arial"/>
          <w:color w:val="121212"/>
          <w:bdr w:val="none" w:sz="0" w:space="0" w:color="auto" w:frame="1"/>
        </w:rPr>
      </w:pPr>
      <w:r w:rsidRPr="00744D3B">
        <w:rPr>
          <w:rFonts w:cs="Arial"/>
          <w:color w:val="121212"/>
          <w:bdr w:val="none" w:sz="0" w:space="0" w:color="auto" w:frame="1"/>
        </w:rPr>
        <w:t>But just knowing that monitoring is taking place will change the very nature of the communications, some critics say.</w:t>
      </w:r>
    </w:p>
    <w:p w14:paraId="1CD2B466" w14:textId="77777777" w:rsidR="000B3F2C" w:rsidRPr="00744D3B" w:rsidRDefault="000B3F2C" w:rsidP="00744D3B">
      <w:pPr>
        <w:tabs>
          <w:tab w:val="left" w:pos="-270"/>
        </w:tabs>
        <w:spacing w:after="120"/>
        <w:textAlignment w:val="baseline"/>
        <w:rPr>
          <w:rFonts w:cs="Arial"/>
          <w:color w:val="121212"/>
          <w:bdr w:val="none" w:sz="0" w:space="0" w:color="auto" w:frame="1"/>
        </w:rPr>
      </w:pPr>
      <w:r w:rsidRPr="00744D3B">
        <w:rPr>
          <w:rFonts w:cs="Arial"/>
          <w:color w:val="121212"/>
          <w:bdr w:val="none" w:sz="0" w:space="0" w:color="auto" w:frame="1"/>
        </w:rPr>
        <w:t xml:space="preserve">“The response is understandable, but students will feel their speech chilled knowing that the school district is watching,” says </w:t>
      </w:r>
      <w:proofErr w:type="spellStart"/>
      <w:r w:rsidRPr="00744D3B">
        <w:rPr>
          <w:rFonts w:cs="Arial"/>
          <w:color w:val="121212"/>
          <w:bdr w:val="none" w:sz="0" w:space="0" w:color="auto" w:frame="1"/>
        </w:rPr>
        <w:t>Anupam</w:t>
      </w:r>
      <w:proofErr w:type="spellEnd"/>
      <w:r w:rsidRPr="00744D3B">
        <w:rPr>
          <w:rFonts w:cs="Arial"/>
          <w:color w:val="121212"/>
          <w:bdr w:val="none" w:sz="0" w:space="0" w:color="auto" w:frame="1"/>
        </w:rPr>
        <w:t xml:space="preserve"> </w:t>
      </w:r>
      <w:proofErr w:type="spellStart"/>
      <w:r w:rsidRPr="00744D3B">
        <w:rPr>
          <w:rFonts w:cs="Arial"/>
          <w:color w:val="121212"/>
          <w:bdr w:val="none" w:sz="0" w:space="0" w:color="auto" w:frame="1"/>
        </w:rPr>
        <w:t>Chander</w:t>
      </w:r>
      <w:proofErr w:type="spellEnd"/>
      <w:r w:rsidRPr="00744D3B">
        <w:rPr>
          <w:rFonts w:cs="Arial"/>
          <w:color w:val="121212"/>
          <w:bdr w:val="none" w:sz="0" w:space="0" w:color="auto" w:frame="1"/>
        </w:rPr>
        <w:t>, director of the California International Law Center, at the University of California, Davis.</w:t>
      </w:r>
    </w:p>
    <w:p w14:paraId="5A5F6E51" w14:textId="77777777" w:rsidR="000B3F2C" w:rsidRPr="00744D3B" w:rsidRDefault="000B3F2C" w:rsidP="00744D3B">
      <w:pPr>
        <w:tabs>
          <w:tab w:val="left" w:pos="-270"/>
        </w:tabs>
        <w:spacing w:after="120"/>
        <w:textAlignment w:val="baseline"/>
        <w:rPr>
          <w:rFonts w:cs="Arial"/>
          <w:color w:val="121212"/>
          <w:bdr w:val="none" w:sz="0" w:space="0" w:color="auto" w:frame="1"/>
        </w:rPr>
      </w:pPr>
      <w:r w:rsidRPr="00744D3B">
        <w:rPr>
          <w:rFonts w:cs="Arial"/>
          <w:color w:val="121212"/>
          <w:bdr w:val="none" w:sz="0" w:space="0" w:color="auto" w:frame="1"/>
        </w:rPr>
        <w:t xml:space="preserve">Others say a growing number of </w:t>
      </w:r>
      <w:proofErr w:type="spellStart"/>
      <w:r w:rsidRPr="00744D3B">
        <w:rPr>
          <w:rFonts w:cs="Arial"/>
          <w:color w:val="121212"/>
          <w:bdr w:val="none" w:sz="0" w:space="0" w:color="auto" w:frame="1"/>
        </w:rPr>
        <w:t>cyberbullying</w:t>
      </w:r>
      <w:proofErr w:type="spellEnd"/>
      <w:r w:rsidRPr="00744D3B">
        <w:rPr>
          <w:rFonts w:cs="Arial"/>
          <w:color w:val="121212"/>
          <w:bdr w:val="none" w:sz="0" w:space="0" w:color="auto" w:frame="1"/>
        </w:rPr>
        <w:t xml:space="preserve"> incidents point to the need for greater involvement by both parents and schools and that perhaps a multipronged strategy might be better.</w:t>
      </w:r>
    </w:p>
    <w:p w14:paraId="1A17FB49" w14:textId="77777777" w:rsidR="000B3F2C" w:rsidRPr="00744D3B" w:rsidRDefault="000B3F2C" w:rsidP="00744D3B">
      <w:pPr>
        <w:tabs>
          <w:tab w:val="left" w:pos="-270"/>
        </w:tabs>
        <w:spacing w:after="120"/>
        <w:textAlignment w:val="baseline"/>
        <w:rPr>
          <w:rFonts w:cs="Arial"/>
          <w:color w:val="121212"/>
          <w:bdr w:val="none" w:sz="0" w:space="0" w:color="auto" w:frame="1"/>
        </w:rPr>
      </w:pPr>
      <w:r w:rsidRPr="00744D3B">
        <w:rPr>
          <w:rFonts w:cs="Arial"/>
          <w:color w:val="121212"/>
          <w:bdr w:val="none" w:sz="0" w:space="0" w:color="auto" w:frame="1"/>
        </w:rPr>
        <w:t xml:space="preserve">“Most parents don’t have a clue about how these social media sites and apps work, so some training there would be in order,” says Suzanne </w:t>
      </w:r>
      <w:proofErr w:type="spellStart"/>
      <w:r w:rsidRPr="00744D3B">
        <w:rPr>
          <w:rFonts w:cs="Arial"/>
          <w:color w:val="121212"/>
          <w:bdr w:val="none" w:sz="0" w:space="0" w:color="auto" w:frame="1"/>
        </w:rPr>
        <w:t>Bogdan</w:t>
      </w:r>
      <w:proofErr w:type="spellEnd"/>
      <w:r w:rsidRPr="00744D3B">
        <w:rPr>
          <w:rFonts w:cs="Arial"/>
          <w:color w:val="121212"/>
          <w:bdr w:val="none" w:sz="0" w:space="0" w:color="auto" w:frame="1"/>
        </w:rPr>
        <w:t xml:space="preserve">, education chair for Fisher &amp; Phillips, one of the nation's largest labor and employment firms, who advises teachers, administrators and parents how to deal with </w:t>
      </w:r>
      <w:proofErr w:type="spellStart"/>
      <w:r w:rsidRPr="00744D3B">
        <w:rPr>
          <w:rFonts w:cs="Arial"/>
          <w:color w:val="121212"/>
          <w:bdr w:val="none" w:sz="0" w:space="0" w:color="auto" w:frame="1"/>
        </w:rPr>
        <w:t>cyberbullying</w:t>
      </w:r>
      <w:proofErr w:type="spellEnd"/>
      <w:r w:rsidRPr="00744D3B">
        <w:rPr>
          <w:rFonts w:cs="Arial"/>
          <w:color w:val="121212"/>
          <w:bdr w:val="none" w:sz="0" w:space="0" w:color="auto" w:frame="1"/>
        </w:rPr>
        <w:t>.</w:t>
      </w:r>
    </w:p>
    <w:p w14:paraId="250FDB8A" w14:textId="77777777" w:rsidR="000B3F2C" w:rsidRPr="00744D3B" w:rsidRDefault="000B3F2C" w:rsidP="00744D3B">
      <w:pPr>
        <w:tabs>
          <w:tab w:val="left" w:pos="-270"/>
        </w:tabs>
        <w:spacing w:after="120"/>
        <w:textAlignment w:val="baseline"/>
        <w:rPr>
          <w:rFonts w:cs="Arial"/>
          <w:color w:val="121212"/>
          <w:bdr w:val="none" w:sz="0" w:space="0" w:color="auto" w:frame="1"/>
        </w:rPr>
      </w:pPr>
      <w:r w:rsidRPr="00744D3B">
        <w:rPr>
          <w:rFonts w:cs="Arial"/>
          <w:color w:val="121212"/>
          <w:bdr w:val="none" w:sz="0" w:space="0" w:color="auto" w:frame="1"/>
        </w:rPr>
        <w:t xml:space="preserve">There are a growing number of apps that are not public, she notes. After Tricia Norman, Rebecca </w:t>
      </w:r>
      <w:proofErr w:type="spellStart"/>
      <w:r w:rsidRPr="00744D3B">
        <w:rPr>
          <w:rFonts w:cs="Arial"/>
          <w:color w:val="121212"/>
          <w:bdr w:val="none" w:sz="0" w:space="0" w:color="auto" w:frame="1"/>
        </w:rPr>
        <w:t>Sedwick’s</w:t>
      </w:r>
      <w:proofErr w:type="spellEnd"/>
      <w:r w:rsidRPr="00744D3B">
        <w:rPr>
          <w:rFonts w:cs="Arial"/>
          <w:color w:val="121212"/>
          <w:bdr w:val="none" w:sz="0" w:space="0" w:color="auto" w:frame="1"/>
        </w:rPr>
        <w:t xml:space="preserve"> mother moved her daughter out of school, and changed her cell phone, Rebecca signed on to new applications</w:t>
      </w:r>
      <w:r w:rsidR="00C01D7E" w:rsidRPr="00744D3B">
        <w:rPr>
          <w:rFonts w:cs="Arial"/>
          <w:color w:val="121212"/>
          <w:bdr w:val="none" w:sz="0" w:space="0" w:color="auto" w:frame="1"/>
        </w:rPr>
        <w:t>—</w:t>
      </w:r>
      <w:r w:rsidRPr="00744D3B">
        <w:rPr>
          <w:rFonts w:cs="Arial"/>
          <w:color w:val="121212"/>
          <w:bdr w:val="none" w:sz="0" w:space="0" w:color="auto" w:frame="1"/>
        </w:rPr>
        <w:t xml:space="preserve">ask.fm, </w:t>
      </w:r>
      <w:proofErr w:type="spellStart"/>
      <w:r w:rsidRPr="00744D3B">
        <w:rPr>
          <w:rFonts w:cs="Arial"/>
          <w:color w:val="121212"/>
          <w:bdr w:val="none" w:sz="0" w:space="0" w:color="auto" w:frame="1"/>
        </w:rPr>
        <w:t>Kik</w:t>
      </w:r>
      <w:proofErr w:type="spellEnd"/>
      <w:r w:rsidRPr="00744D3B">
        <w:rPr>
          <w:rFonts w:cs="Arial"/>
          <w:color w:val="121212"/>
          <w:bdr w:val="none" w:sz="0" w:space="0" w:color="auto" w:frame="1"/>
        </w:rPr>
        <w:t xml:space="preserve"> and </w:t>
      </w:r>
      <w:proofErr w:type="spellStart"/>
      <w:r w:rsidRPr="00744D3B">
        <w:rPr>
          <w:rFonts w:cs="Arial"/>
          <w:color w:val="121212"/>
          <w:bdr w:val="none" w:sz="0" w:space="0" w:color="auto" w:frame="1"/>
        </w:rPr>
        <w:t>Voxer</w:t>
      </w:r>
      <w:proofErr w:type="spellEnd"/>
      <w:proofErr w:type="gramStart"/>
      <w:r w:rsidR="00C01D7E" w:rsidRPr="00744D3B">
        <w:rPr>
          <w:rFonts w:cs="Arial"/>
          <w:color w:val="121212"/>
          <w:bdr w:val="none" w:sz="0" w:space="0" w:color="auto" w:frame="1"/>
        </w:rPr>
        <w:t>—</w:t>
      </w:r>
      <w:r w:rsidRPr="00744D3B">
        <w:rPr>
          <w:rFonts w:cs="Arial"/>
          <w:color w:val="121212"/>
          <w:bdr w:val="none" w:sz="0" w:space="0" w:color="auto" w:frame="1"/>
        </w:rPr>
        <w:t>which</w:t>
      </w:r>
      <w:proofErr w:type="gramEnd"/>
      <w:r w:rsidRPr="00744D3B">
        <w:rPr>
          <w:rFonts w:cs="Arial"/>
          <w:color w:val="121212"/>
          <w:bdr w:val="none" w:sz="0" w:space="0" w:color="auto" w:frame="1"/>
        </w:rPr>
        <w:t xml:space="preserve"> restarted the messaging and bullying she had experienced at her first school. Ms. Norman had complained to school authorities about the </w:t>
      </w:r>
      <w:proofErr w:type="spellStart"/>
      <w:r w:rsidRPr="00744D3B">
        <w:rPr>
          <w:rFonts w:cs="Arial"/>
          <w:color w:val="121212"/>
          <w:bdr w:val="none" w:sz="0" w:space="0" w:color="auto" w:frame="1"/>
        </w:rPr>
        <w:t>cyberbullying</w:t>
      </w:r>
      <w:proofErr w:type="spellEnd"/>
      <w:r w:rsidRPr="00744D3B">
        <w:rPr>
          <w:rFonts w:cs="Arial"/>
          <w:color w:val="121212"/>
          <w:bdr w:val="none" w:sz="0" w:space="0" w:color="auto" w:frame="1"/>
        </w:rPr>
        <w:t xml:space="preserve"> and said that the school hadn't done enough to help.</w:t>
      </w:r>
    </w:p>
    <w:p w14:paraId="6C660390" w14:textId="77777777" w:rsidR="000B3F2C" w:rsidRPr="00744D3B" w:rsidRDefault="000B3F2C" w:rsidP="00744D3B">
      <w:pPr>
        <w:tabs>
          <w:tab w:val="left" w:pos="-270"/>
        </w:tabs>
        <w:spacing w:after="120"/>
        <w:textAlignment w:val="baseline"/>
        <w:rPr>
          <w:rFonts w:cs="Arial"/>
          <w:color w:val="121212"/>
          <w:bdr w:val="none" w:sz="0" w:space="0" w:color="auto" w:frame="1"/>
        </w:rPr>
      </w:pPr>
    </w:p>
    <w:p w14:paraId="20A3A1A0" w14:textId="77777777" w:rsidR="000B3F2C" w:rsidRPr="00744D3B" w:rsidRDefault="000B3F2C" w:rsidP="00744D3B">
      <w:pPr>
        <w:tabs>
          <w:tab w:val="left" w:pos="-270"/>
        </w:tabs>
        <w:spacing w:after="120"/>
        <w:textAlignment w:val="baseline"/>
        <w:rPr>
          <w:rFonts w:cs="Arial"/>
          <w:color w:val="121212"/>
          <w:bdr w:val="none" w:sz="0" w:space="0" w:color="auto" w:frame="1"/>
        </w:rPr>
      </w:pPr>
      <w:r w:rsidRPr="00744D3B">
        <w:rPr>
          <w:rFonts w:cs="Arial"/>
          <w:color w:val="121212"/>
          <w:bdr w:val="none" w:sz="0" w:space="0" w:color="auto" w:frame="1"/>
        </w:rPr>
        <w:lastRenderedPageBreak/>
        <w:t xml:space="preserve">At a Sept. 12 press conference, Sheriff Grady Judd of Polk County, Fla., read a list of the taunts to </w:t>
      </w:r>
      <w:proofErr w:type="spellStart"/>
      <w:r w:rsidRPr="00744D3B">
        <w:rPr>
          <w:rFonts w:cs="Arial"/>
          <w:color w:val="121212"/>
          <w:bdr w:val="none" w:sz="0" w:space="0" w:color="auto" w:frame="1"/>
        </w:rPr>
        <w:t>Sedwick</w:t>
      </w:r>
      <w:proofErr w:type="spellEnd"/>
      <w:r w:rsidRPr="00744D3B">
        <w:rPr>
          <w:rFonts w:cs="Arial"/>
          <w:color w:val="121212"/>
          <w:bdr w:val="none" w:sz="0" w:space="0" w:color="auto" w:frame="1"/>
        </w:rPr>
        <w:t>: “Why are you still alive?” “You’re ugly” “Can u die please?”</w:t>
      </w:r>
    </w:p>
    <w:p w14:paraId="407C49C5" w14:textId="77777777" w:rsidR="000B3F2C" w:rsidRDefault="000B3F2C" w:rsidP="00744D3B">
      <w:pPr>
        <w:rPr>
          <w:rFonts w:cs="Arial"/>
          <w:b/>
          <w:i/>
          <w:u w:val="single"/>
        </w:rPr>
      </w:pPr>
    </w:p>
    <w:p w14:paraId="7B26F1D0" w14:textId="77777777" w:rsidR="00233140" w:rsidRDefault="00233140" w:rsidP="00744D3B">
      <w:pPr>
        <w:rPr>
          <w:rFonts w:cs="Arial"/>
          <w:b/>
          <w:i/>
          <w:u w:val="single"/>
        </w:rPr>
      </w:pPr>
    </w:p>
    <w:p w14:paraId="2017C44E" w14:textId="77777777" w:rsidR="00233140" w:rsidRDefault="00233140" w:rsidP="00744D3B">
      <w:pPr>
        <w:rPr>
          <w:rFonts w:cs="Arial"/>
          <w:b/>
          <w:i/>
          <w:u w:val="single"/>
        </w:rPr>
      </w:pPr>
    </w:p>
    <w:p w14:paraId="4AD2B509" w14:textId="77777777" w:rsidR="00233140" w:rsidRDefault="00233140" w:rsidP="00744D3B">
      <w:pPr>
        <w:rPr>
          <w:rFonts w:cs="Arial"/>
          <w:b/>
          <w:i/>
          <w:u w:val="single"/>
        </w:rPr>
      </w:pPr>
    </w:p>
    <w:p w14:paraId="1077E5CD" w14:textId="77777777" w:rsidR="00233140" w:rsidRDefault="00233140" w:rsidP="00744D3B">
      <w:pPr>
        <w:rPr>
          <w:rFonts w:cs="Arial"/>
          <w:b/>
          <w:i/>
          <w:u w:val="single"/>
        </w:rPr>
      </w:pPr>
    </w:p>
    <w:p w14:paraId="62B7A08B" w14:textId="77777777" w:rsidR="00233140" w:rsidRDefault="00233140" w:rsidP="00744D3B">
      <w:pPr>
        <w:rPr>
          <w:rFonts w:cs="Arial"/>
          <w:b/>
          <w:i/>
          <w:u w:val="single"/>
        </w:rPr>
      </w:pPr>
    </w:p>
    <w:p w14:paraId="3996E1BE" w14:textId="77777777" w:rsidR="00233140" w:rsidRDefault="00233140" w:rsidP="00744D3B">
      <w:pPr>
        <w:rPr>
          <w:rFonts w:cs="Arial"/>
          <w:b/>
          <w:i/>
          <w:u w:val="single"/>
        </w:rPr>
      </w:pPr>
    </w:p>
    <w:p w14:paraId="6C5F096B" w14:textId="77777777" w:rsidR="00233140" w:rsidRDefault="00233140" w:rsidP="00744D3B">
      <w:pPr>
        <w:rPr>
          <w:rFonts w:cs="Arial"/>
          <w:b/>
          <w:i/>
          <w:u w:val="single"/>
        </w:rPr>
      </w:pPr>
    </w:p>
    <w:p w14:paraId="14F92E15" w14:textId="77777777" w:rsidR="00233140" w:rsidRDefault="00233140" w:rsidP="00744D3B">
      <w:pPr>
        <w:rPr>
          <w:rFonts w:cs="Arial"/>
          <w:b/>
          <w:i/>
          <w:u w:val="single"/>
        </w:rPr>
      </w:pPr>
    </w:p>
    <w:p w14:paraId="366997CC" w14:textId="77777777" w:rsidR="00233140" w:rsidRDefault="00233140" w:rsidP="00744D3B">
      <w:pPr>
        <w:rPr>
          <w:rFonts w:cs="Arial"/>
          <w:b/>
          <w:i/>
          <w:u w:val="single"/>
        </w:rPr>
      </w:pPr>
    </w:p>
    <w:p w14:paraId="0BF1417B" w14:textId="77777777" w:rsidR="00233140" w:rsidRDefault="00233140" w:rsidP="00744D3B">
      <w:pPr>
        <w:rPr>
          <w:rFonts w:cs="Arial"/>
          <w:b/>
          <w:i/>
          <w:u w:val="single"/>
        </w:rPr>
      </w:pPr>
    </w:p>
    <w:p w14:paraId="4169D364" w14:textId="77777777" w:rsidR="00233140" w:rsidRDefault="00233140" w:rsidP="00744D3B">
      <w:pPr>
        <w:rPr>
          <w:rFonts w:cs="Arial"/>
          <w:b/>
          <w:i/>
          <w:u w:val="single"/>
        </w:rPr>
      </w:pPr>
    </w:p>
    <w:p w14:paraId="13DF76A7" w14:textId="77777777" w:rsidR="00233140" w:rsidRDefault="00233140" w:rsidP="00744D3B">
      <w:pPr>
        <w:rPr>
          <w:rFonts w:cs="Arial"/>
          <w:b/>
          <w:i/>
          <w:u w:val="single"/>
        </w:rPr>
      </w:pPr>
    </w:p>
    <w:p w14:paraId="7ED7978A" w14:textId="77777777" w:rsidR="00233140" w:rsidRDefault="00233140" w:rsidP="00744D3B">
      <w:pPr>
        <w:rPr>
          <w:rFonts w:cs="Arial"/>
          <w:b/>
          <w:i/>
          <w:u w:val="single"/>
        </w:rPr>
      </w:pPr>
    </w:p>
    <w:p w14:paraId="2FDD9626" w14:textId="77777777" w:rsidR="00233140" w:rsidRDefault="00233140" w:rsidP="00744D3B">
      <w:pPr>
        <w:rPr>
          <w:rFonts w:cs="Arial"/>
          <w:b/>
          <w:i/>
          <w:u w:val="single"/>
        </w:rPr>
      </w:pPr>
    </w:p>
    <w:p w14:paraId="62D603F3" w14:textId="77777777" w:rsidR="00233140" w:rsidRDefault="00233140" w:rsidP="00744D3B">
      <w:pPr>
        <w:rPr>
          <w:rFonts w:cs="Arial"/>
          <w:b/>
          <w:i/>
          <w:u w:val="single"/>
        </w:rPr>
      </w:pPr>
    </w:p>
    <w:p w14:paraId="47625A71" w14:textId="77777777" w:rsidR="00233140" w:rsidRDefault="00233140" w:rsidP="00744D3B">
      <w:pPr>
        <w:rPr>
          <w:rFonts w:cs="Arial"/>
          <w:b/>
          <w:i/>
          <w:u w:val="single"/>
        </w:rPr>
      </w:pPr>
    </w:p>
    <w:p w14:paraId="233480BC" w14:textId="77777777" w:rsidR="00233140" w:rsidRDefault="00233140" w:rsidP="00744D3B">
      <w:pPr>
        <w:rPr>
          <w:rFonts w:cs="Arial"/>
          <w:b/>
          <w:i/>
          <w:u w:val="single"/>
        </w:rPr>
      </w:pPr>
    </w:p>
    <w:p w14:paraId="303B846A" w14:textId="77777777" w:rsidR="00233140" w:rsidRDefault="00233140" w:rsidP="00744D3B">
      <w:pPr>
        <w:rPr>
          <w:rFonts w:cs="Arial"/>
          <w:b/>
          <w:i/>
          <w:u w:val="single"/>
        </w:rPr>
      </w:pPr>
    </w:p>
    <w:p w14:paraId="7653A15C" w14:textId="77777777" w:rsidR="00233140" w:rsidRDefault="00233140" w:rsidP="00744D3B">
      <w:pPr>
        <w:rPr>
          <w:rFonts w:cs="Arial"/>
          <w:b/>
          <w:i/>
          <w:u w:val="single"/>
        </w:rPr>
      </w:pPr>
    </w:p>
    <w:p w14:paraId="016231E0" w14:textId="77777777" w:rsidR="00233140" w:rsidRDefault="00233140" w:rsidP="00744D3B">
      <w:pPr>
        <w:rPr>
          <w:rFonts w:cs="Arial"/>
          <w:b/>
          <w:i/>
          <w:u w:val="single"/>
        </w:rPr>
      </w:pPr>
    </w:p>
    <w:p w14:paraId="2F1FFDC5" w14:textId="77777777" w:rsidR="00233140" w:rsidRDefault="00233140" w:rsidP="00744D3B">
      <w:pPr>
        <w:rPr>
          <w:rFonts w:cs="Arial"/>
          <w:b/>
          <w:i/>
          <w:u w:val="single"/>
        </w:rPr>
      </w:pPr>
    </w:p>
    <w:p w14:paraId="79574C86" w14:textId="77777777" w:rsidR="00233140" w:rsidRDefault="00233140" w:rsidP="00744D3B">
      <w:pPr>
        <w:rPr>
          <w:rFonts w:cs="Arial"/>
          <w:b/>
          <w:i/>
          <w:u w:val="single"/>
        </w:rPr>
      </w:pPr>
    </w:p>
    <w:p w14:paraId="251FB3D8" w14:textId="77777777" w:rsidR="00233140" w:rsidRDefault="00233140" w:rsidP="00744D3B">
      <w:pPr>
        <w:rPr>
          <w:rFonts w:cs="Arial"/>
          <w:b/>
          <w:i/>
          <w:u w:val="single"/>
        </w:rPr>
      </w:pPr>
    </w:p>
    <w:p w14:paraId="4C432AC7" w14:textId="77777777" w:rsidR="00233140" w:rsidRDefault="00233140" w:rsidP="00744D3B">
      <w:pPr>
        <w:rPr>
          <w:rFonts w:cs="Arial"/>
          <w:b/>
          <w:i/>
          <w:u w:val="single"/>
        </w:rPr>
      </w:pPr>
    </w:p>
    <w:p w14:paraId="47CCEECE" w14:textId="77777777" w:rsidR="00233140" w:rsidRDefault="00233140" w:rsidP="00744D3B">
      <w:pPr>
        <w:rPr>
          <w:rFonts w:cs="Arial"/>
          <w:b/>
          <w:i/>
          <w:u w:val="single"/>
        </w:rPr>
      </w:pPr>
    </w:p>
    <w:p w14:paraId="1BF23EDD" w14:textId="77777777" w:rsidR="00233140" w:rsidRDefault="00233140" w:rsidP="00744D3B">
      <w:pPr>
        <w:rPr>
          <w:rFonts w:cs="Arial"/>
          <w:b/>
          <w:i/>
          <w:u w:val="single"/>
        </w:rPr>
      </w:pPr>
    </w:p>
    <w:p w14:paraId="37625896" w14:textId="77777777" w:rsidR="00233140" w:rsidRDefault="00233140" w:rsidP="00744D3B">
      <w:pPr>
        <w:rPr>
          <w:rFonts w:cs="Arial"/>
          <w:b/>
          <w:i/>
          <w:u w:val="single"/>
        </w:rPr>
      </w:pPr>
    </w:p>
    <w:p w14:paraId="52ED4417" w14:textId="77777777" w:rsidR="00233140" w:rsidRDefault="00233140" w:rsidP="00744D3B">
      <w:pPr>
        <w:rPr>
          <w:rFonts w:cs="Arial"/>
          <w:b/>
          <w:i/>
          <w:u w:val="single"/>
        </w:rPr>
      </w:pPr>
    </w:p>
    <w:p w14:paraId="7359F8C6" w14:textId="77777777" w:rsidR="00233140" w:rsidRDefault="00233140" w:rsidP="00744D3B">
      <w:pPr>
        <w:rPr>
          <w:rFonts w:cs="Arial"/>
          <w:b/>
          <w:i/>
          <w:u w:val="single"/>
        </w:rPr>
      </w:pPr>
    </w:p>
    <w:p w14:paraId="5DA9BCA3" w14:textId="77777777" w:rsidR="00233140" w:rsidRDefault="00233140" w:rsidP="00744D3B">
      <w:pPr>
        <w:rPr>
          <w:rFonts w:cs="Arial"/>
          <w:b/>
          <w:i/>
          <w:u w:val="single"/>
        </w:rPr>
      </w:pPr>
    </w:p>
    <w:p w14:paraId="53B6AB08" w14:textId="77777777" w:rsidR="00233140" w:rsidRDefault="00233140" w:rsidP="00744D3B">
      <w:pPr>
        <w:rPr>
          <w:rFonts w:cs="Arial"/>
          <w:b/>
          <w:i/>
          <w:u w:val="single"/>
        </w:rPr>
      </w:pPr>
    </w:p>
    <w:p w14:paraId="21CC2860" w14:textId="77777777" w:rsidR="00233140" w:rsidRDefault="00233140" w:rsidP="00744D3B">
      <w:pPr>
        <w:rPr>
          <w:rFonts w:cs="Arial"/>
          <w:b/>
          <w:i/>
          <w:u w:val="single"/>
        </w:rPr>
      </w:pPr>
    </w:p>
    <w:p w14:paraId="3035B5E1" w14:textId="77777777" w:rsidR="00233140" w:rsidRDefault="00233140" w:rsidP="00744D3B">
      <w:pPr>
        <w:rPr>
          <w:rFonts w:cs="Arial"/>
          <w:b/>
          <w:i/>
          <w:u w:val="single"/>
        </w:rPr>
      </w:pPr>
    </w:p>
    <w:p w14:paraId="178F4BC3" w14:textId="77777777" w:rsidR="00233140" w:rsidRDefault="00233140" w:rsidP="00744D3B">
      <w:pPr>
        <w:rPr>
          <w:rFonts w:cs="Arial"/>
          <w:b/>
          <w:i/>
          <w:u w:val="single"/>
        </w:rPr>
      </w:pPr>
    </w:p>
    <w:p w14:paraId="6F5A3534" w14:textId="77777777" w:rsidR="00233140" w:rsidRDefault="00233140" w:rsidP="00744D3B">
      <w:pPr>
        <w:rPr>
          <w:rFonts w:cs="Arial"/>
          <w:b/>
          <w:i/>
          <w:u w:val="single"/>
        </w:rPr>
      </w:pPr>
    </w:p>
    <w:p w14:paraId="72B80306" w14:textId="77777777" w:rsidR="00233140" w:rsidRDefault="00233140" w:rsidP="00744D3B">
      <w:pPr>
        <w:rPr>
          <w:rFonts w:cs="Arial"/>
          <w:b/>
          <w:i/>
          <w:u w:val="single"/>
        </w:rPr>
      </w:pPr>
    </w:p>
    <w:p w14:paraId="1858F631" w14:textId="77777777" w:rsidR="00233140" w:rsidRDefault="00233140" w:rsidP="00744D3B">
      <w:pPr>
        <w:rPr>
          <w:rFonts w:cs="Arial"/>
          <w:b/>
          <w:i/>
          <w:u w:val="single"/>
        </w:rPr>
      </w:pPr>
    </w:p>
    <w:p w14:paraId="27E976C4" w14:textId="77777777" w:rsidR="00233140" w:rsidRDefault="00233140" w:rsidP="00744D3B">
      <w:pPr>
        <w:rPr>
          <w:rFonts w:cs="Arial"/>
          <w:b/>
          <w:i/>
          <w:u w:val="single"/>
        </w:rPr>
      </w:pPr>
    </w:p>
    <w:p w14:paraId="427E0330" w14:textId="77777777" w:rsidR="00233140" w:rsidRDefault="00233140" w:rsidP="00744D3B">
      <w:pPr>
        <w:rPr>
          <w:rFonts w:cs="Arial"/>
          <w:b/>
          <w:i/>
          <w:u w:val="single"/>
        </w:rPr>
      </w:pPr>
    </w:p>
    <w:p w14:paraId="774D14F0" w14:textId="77777777" w:rsidR="00233140" w:rsidRDefault="00233140" w:rsidP="00744D3B">
      <w:pPr>
        <w:rPr>
          <w:rFonts w:cs="Arial"/>
          <w:b/>
          <w:i/>
          <w:u w:val="single"/>
        </w:rPr>
      </w:pPr>
    </w:p>
    <w:p w14:paraId="6329267C" w14:textId="77777777" w:rsidR="00233140" w:rsidRPr="00744D3B" w:rsidRDefault="00233140" w:rsidP="00744D3B">
      <w:pPr>
        <w:rPr>
          <w:rFonts w:cs="Arial"/>
          <w:b/>
          <w:i/>
          <w:u w:val="single"/>
        </w:rPr>
      </w:pPr>
    </w:p>
    <w:p w14:paraId="3CB64115" w14:textId="77777777" w:rsidR="000B3F2C" w:rsidRPr="00233140" w:rsidRDefault="00381052">
      <w:pPr>
        <w:rPr>
          <w:rFonts w:cs="Arial"/>
          <w:i/>
          <w:u w:val="single"/>
        </w:rPr>
      </w:pPr>
      <w:hyperlink r:id="rId12" w:history="1">
        <w:r w:rsidR="00744D3B" w:rsidRPr="008C56FE">
          <w:rPr>
            <w:rStyle w:val="Hyperlink"/>
            <w:rFonts w:cs="Arial"/>
            <w:i/>
          </w:rPr>
          <w:t>http://www.csmonitor.com/USA/Education/2013/0917/Cyberbullying-Should-schools-police-students-social-media-accounts-video</w:t>
        </w:r>
      </w:hyperlink>
      <w:r w:rsidR="00744D3B" w:rsidRPr="00744D3B">
        <w:rPr>
          <w:rFonts w:cs="Arial"/>
          <w:i/>
        </w:rPr>
        <w:t xml:space="preserve"> </w:t>
      </w:r>
      <w:r w:rsidR="00744D3B" w:rsidRPr="00A55A57">
        <w:rPr>
          <w:noProof/>
        </w:rPr>
        <w:drawing>
          <wp:inline distT="0" distB="0" distL="0" distR="0" wp14:anchorId="3768043A" wp14:editId="2C770428">
            <wp:extent cx="93133" cy="93133"/>
            <wp:effectExtent l="0" t="0" r="8890" b="8890"/>
            <wp:docPr id="2109" name="Picture 2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93133" cy="93133"/>
                    </a:xfrm>
                    <a:prstGeom prst="rect">
                      <a:avLst/>
                    </a:prstGeom>
                    <a:noFill/>
                    <a:ln w="9525">
                      <a:noFill/>
                      <a:miter lim="800000"/>
                      <a:headEnd/>
                      <a:tailEnd/>
                    </a:ln>
                  </pic:spPr>
                </pic:pic>
              </a:graphicData>
            </a:graphic>
          </wp:inline>
        </w:drawing>
      </w:r>
      <w:r w:rsidR="000B3F2C">
        <w:br w:type="page"/>
      </w:r>
    </w:p>
    <w:p w14:paraId="36EB9AE5" w14:textId="77777777" w:rsidR="008C6C02" w:rsidRPr="008C6C02" w:rsidRDefault="008C6C02" w:rsidP="008C6C02">
      <w:pPr>
        <w:spacing w:after="120"/>
        <w:jc w:val="center"/>
        <w:rPr>
          <w:rFonts w:cs="Arial"/>
          <w:b/>
          <w:sz w:val="32"/>
          <w:szCs w:val="28"/>
        </w:rPr>
      </w:pPr>
      <w:bookmarkStart w:id="2" w:name="comm2_4"/>
      <w:bookmarkEnd w:id="2"/>
      <w:r w:rsidRPr="008C6C02">
        <w:rPr>
          <w:rFonts w:cs="Arial"/>
          <w:b/>
          <w:sz w:val="32"/>
          <w:szCs w:val="28"/>
        </w:rPr>
        <w:lastRenderedPageBreak/>
        <w:t>California School District Hires Firm to Monitor Students' Social Media</w:t>
      </w:r>
    </w:p>
    <w:p w14:paraId="07A21BFC" w14:textId="77777777" w:rsidR="008C6C02" w:rsidRPr="008C6C02" w:rsidRDefault="00CF7A08" w:rsidP="008C6C02">
      <w:pPr>
        <w:spacing w:after="120"/>
        <w:jc w:val="center"/>
        <w:rPr>
          <w:rFonts w:cs="Arial"/>
        </w:rPr>
      </w:pPr>
      <w:r>
        <w:rPr>
          <w:rFonts w:cs="Arial"/>
        </w:rPr>
        <w:t>Michael Martinez</w:t>
      </w:r>
      <w:r w:rsidR="008C6C02" w:rsidRPr="008C6C02">
        <w:rPr>
          <w:rFonts w:cs="Arial"/>
        </w:rPr>
        <w:t>, CNN</w:t>
      </w:r>
      <w:r w:rsidR="008C6C02">
        <w:rPr>
          <w:rFonts w:cs="Arial"/>
        </w:rPr>
        <w:br/>
      </w:r>
      <w:r w:rsidR="00233140">
        <w:rPr>
          <w:rFonts w:cs="Arial"/>
        </w:rPr>
        <w:t>U</w:t>
      </w:r>
      <w:r w:rsidR="008C6C02" w:rsidRPr="008C6C02">
        <w:rPr>
          <w:rFonts w:cs="Arial"/>
        </w:rPr>
        <w:t>pdated 10:40 AM EDT, Wed September 18, 2013</w:t>
      </w:r>
    </w:p>
    <w:p w14:paraId="71184F63" w14:textId="77777777" w:rsidR="008C6C02" w:rsidRPr="008C6C02" w:rsidRDefault="008C6C02" w:rsidP="008C6C02">
      <w:pPr>
        <w:shd w:val="clear" w:color="auto" w:fill="FFFFFF"/>
        <w:spacing w:after="120"/>
        <w:rPr>
          <w:rFonts w:cs="Arial"/>
        </w:rPr>
      </w:pPr>
      <w:r w:rsidRPr="008C6C02">
        <w:rPr>
          <w:rFonts w:cs="Arial"/>
          <w:b/>
          <w:bCs/>
        </w:rPr>
        <w:t>Los Angeles (CNN)</w:t>
      </w:r>
      <w:r w:rsidRPr="008C6C02">
        <w:rPr>
          <w:rFonts w:cs="Arial"/>
        </w:rPr>
        <w:t>—A suburban Los Angeles school district is now looking at the public postings on social media by middle and high school students, searching for possible violence, drug use, bullying, truancy and suicidal threats.</w:t>
      </w:r>
    </w:p>
    <w:p w14:paraId="4CAA75AF" w14:textId="77777777" w:rsidR="008C6C02" w:rsidRPr="008C6C02" w:rsidRDefault="008C6C02" w:rsidP="008C6C02">
      <w:pPr>
        <w:spacing w:after="120"/>
      </w:pPr>
      <w:r w:rsidRPr="008C6C02">
        <w:t>The district in Glendale, California, is paying $40,500 to a firm to monitor and report on 14,000 middle and high school students' posts on Twitter, Facebook and other social media for one year.</w:t>
      </w:r>
    </w:p>
    <w:p w14:paraId="4271A9FE" w14:textId="77777777" w:rsidR="008C6C02" w:rsidRPr="008C6C02" w:rsidRDefault="008C6C02" w:rsidP="008C6C02">
      <w:pPr>
        <w:spacing w:after="120"/>
      </w:pPr>
      <w:r w:rsidRPr="008C6C02">
        <w:t>Though critics liken the monitoring to government stalking, school officials and their contractor say the purpose is student safety.</w:t>
      </w:r>
    </w:p>
    <w:p w14:paraId="1D9352F0" w14:textId="77777777" w:rsidR="008C6C02" w:rsidRPr="008C6C02" w:rsidRDefault="008C6C02" w:rsidP="008C6C02">
      <w:pPr>
        <w:spacing w:after="120"/>
      </w:pPr>
      <w:r w:rsidRPr="008C6C02">
        <w:t xml:space="preserve">As classes began this fall, the district awarded the contract after it earlier paid the firm, Geo Listening, $5,000 last spring to conduct a pilot project monitoring 9,000 students at three high schools and a middle school. Among the results was a successful intervention with a student "who was speaking of ending his life" on his social media, said Chris </w:t>
      </w:r>
      <w:proofErr w:type="spellStart"/>
      <w:r w:rsidRPr="008C6C02">
        <w:t>Frydrych</w:t>
      </w:r>
      <w:proofErr w:type="spellEnd"/>
      <w:r w:rsidRPr="008C6C02">
        <w:t>, CEO of the firm.</w:t>
      </w:r>
    </w:p>
    <w:p w14:paraId="37E1769D" w14:textId="77777777" w:rsidR="008C6C02" w:rsidRPr="008C6C02" w:rsidRDefault="008C6C02" w:rsidP="008C6C02">
      <w:pPr>
        <w:spacing w:after="120"/>
      </w:pPr>
      <w:r w:rsidRPr="008C6C02">
        <w:t>That intervention was significant because two students in the district committed suicide the past two years, said Superintendent Richard Sheehan. The suicides occurred at a time when California has reduced mental health services in schools, Sheehan said.</w:t>
      </w:r>
    </w:p>
    <w:p w14:paraId="5F902C11" w14:textId="77777777" w:rsidR="008C6C02" w:rsidRPr="008C6C02" w:rsidRDefault="008C6C02" w:rsidP="008C6C02">
      <w:pPr>
        <w:spacing w:after="120"/>
      </w:pPr>
      <w:r w:rsidRPr="008C6C02">
        <w:t>"We were able to save a life," Sheehan said, adding the two recent suicides weren't outside the norm for school districts. "It's just another avenue to open up a dialogue with parents about safety."</w:t>
      </w:r>
    </w:p>
    <w:p w14:paraId="38F76982" w14:textId="77777777" w:rsidR="008C6C02" w:rsidRPr="008C6C02" w:rsidRDefault="008C6C02" w:rsidP="008C6C02">
      <w:pPr>
        <w:spacing w:after="120"/>
      </w:pPr>
      <w:r w:rsidRPr="008C6C02">
        <w:t xml:space="preserve">In another recent incident, a student posted a photo of what appeared to be a gun, and a subsequent inquiry determined the gun was </w:t>
      </w:r>
      <w:proofErr w:type="gramStart"/>
      <w:r w:rsidRPr="008C6C02">
        <w:t>fake</w:t>
      </w:r>
      <w:proofErr w:type="gramEnd"/>
      <w:r w:rsidRPr="008C6C02">
        <w:t>, Sheehan said.</w:t>
      </w:r>
    </w:p>
    <w:p w14:paraId="06977832" w14:textId="77777777" w:rsidR="008C6C02" w:rsidRPr="008C6C02" w:rsidRDefault="008C6C02" w:rsidP="008C6C02">
      <w:pPr>
        <w:spacing w:after="120"/>
      </w:pPr>
      <w:r w:rsidRPr="008C6C02">
        <w:t>Still, school administrators spoke with the parents of the student, who wasn't disciplined, the superintendent said.</w:t>
      </w:r>
    </w:p>
    <w:p w14:paraId="7BEAD314" w14:textId="77777777" w:rsidR="008C6C02" w:rsidRPr="008C6C02" w:rsidRDefault="008C6C02" w:rsidP="008C6C02">
      <w:pPr>
        <w:spacing w:after="120"/>
      </w:pPr>
      <w:r w:rsidRPr="008C6C02">
        <w:t>"We had to educate the student on the dangers" of posting such photos, Sheehan said. "He was a good kid. ... It had a good ending."</w:t>
      </w:r>
    </w:p>
    <w:p w14:paraId="7AB099F4" w14:textId="77777777" w:rsidR="008C6C02" w:rsidRPr="008C6C02" w:rsidRDefault="008C6C02" w:rsidP="008C6C02">
      <w:pPr>
        <w:spacing w:after="120"/>
      </w:pPr>
      <w:r w:rsidRPr="008C6C02">
        <w:t>In fact, no student has yet to be disciplined under the monitoring, but it's not out of the question if analysts find a message warranting action, such as a threat of a campus shooting, Sheehan said this week.</w:t>
      </w:r>
    </w:p>
    <w:p w14:paraId="640F10DC" w14:textId="77777777" w:rsidR="008C6C02" w:rsidRPr="008C6C02" w:rsidRDefault="008C6C02" w:rsidP="008C6C02">
      <w:pPr>
        <w:spacing w:after="120"/>
      </w:pPr>
      <w:r w:rsidRPr="008C6C02">
        <w:t>"I can see turning it over to police. That would be a situation in which discipline would follow," he said.</w:t>
      </w:r>
    </w:p>
    <w:p w14:paraId="3106C56E" w14:textId="77777777" w:rsidR="008C6C02" w:rsidRPr="008C6C02" w:rsidRDefault="008C6C02" w:rsidP="008C6C02">
      <w:pPr>
        <w:spacing w:after="120"/>
      </w:pPr>
      <w:proofErr w:type="spellStart"/>
      <w:r w:rsidRPr="008C6C02">
        <w:t>Frydrych's</w:t>
      </w:r>
      <w:proofErr w:type="spellEnd"/>
      <w:r w:rsidRPr="008C6C02">
        <w:t xml:space="preserve"> firm scours the social media postings of Glendale students aged 13 and older—the age at which parental permission isn't required for the school's contracted monitoring—and sends a daily report to principals on which students' comments could be causes for concern, </w:t>
      </w:r>
      <w:proofErr w:type="spellStart"/>
      <w:r w:rsidRPr="008C6C02">
        <w:t>Frydrych</w:t>
      </w:r>
      <w:proofErr w:type="spellEnd"/>
      <w:r w:rsidRPr="008C6C02">
        <w:t xml:space="preserve"> said.</w:t>
      </w:r>
    </w:p>
    <w:p w14:paraId="6BD0C9F3" w14:textId="77777777" w:rsidR="008C6C02" w:rsidRPr="008C6C02" w:rsidRDefault="008C6C02" w:rsidP="008C6C02">
      <w:pPr>
        <w:spacing w:after="120"/>
      </w:pPr>
      <w:r w:rsidRPr="008C6C02">
        <w:lastRenderedPageBreak/>
        <w:t>The company won't disclose its methods and practices in gathering the students' messages, but it does use key words in its searches. The firm also didn't disclose how it confirms the youths are indeed students of the district.</w:t>
      </w:r>
    </w:p>
    <w:p w14:paraId="43E069EF" w14:textId="77777777" w:rsidR="008C6C02" w:rsidRPr="008C6C02" w:rsidRDefault="008C6C02" w:rsidP="008C6C02">
      <w:pPr>
        <w:spacing w:after="120"/>
      </w:pPr>
      <w:r w:rsidRPr="008C6C02">
        <w:t xml:space="preserve">To do the work, </w:t>
      </w:r>
      <w:proofErr w:type="spellStart"/>
      <w:r w:rsidRPr="008C6C02">
        <w:t>Frydrych</w:t>
      </w:r>
      <w:proofErr w:type="spellEnd"/>
      <w:r w:rsidRPr="008C6C02">
        <w:t xml:space="preserve"> employs no more than 10 full-time staffers—as well as "a larger portion" of contract workers across the globe who labor a maximum of four hours a day because "the content they read is so dark and heavy," </w:t>
      </w:r>
      <w:proofErr w:type="spellStart"/>
      <w:r w:rsidRPr="008C6C02">
        <w:t>Frydrych</w:t>
      </w:r>
      <w:proofErr w:type="spellEnd"/>
      <w:r w:rsidRPr="008C6C02">
        <w:t xml:space="preserve"> said.</w:t>
      </w:r>
    </w:p>
    <w:p w14:paraId="134CDD01" w14:textId="77777777" w:rsidR="008C6C02" w:rsidRPr="008C6C02" w:rsidRDefault="008C6C02" w:rsidP="008C6C02">
      <w:pPr>
        <w:spacing w:after="120"/>
      </w:pPr>
      <w:r w:rsidRPr="008C6C02">
        <w:t xml:space="preserve">"It's mostly kids hanging onto a thread of life," </w:t>
      </w:r>
      <w:proofErr w:type="spellStart"/>
      <w:r w:rsidRPr="008C6C02">
        <w:t>Frydrych</w:t>
      </w:r>
      <w:proofErr w:type="spellEnd"/>
      <w:r w:rsidRPr="008C6C02">
        <w:t xml:space="preserve"> said, "and they're posting to people also hanging on to a thread."</w:t>
      </w:r>
    </w:p>
    <w:p w14:paraId="06C7276A" w14:textId="77777777" w:rsidR="008C6C02" w:rsidRPr="008C6C02" w:rsidRDefault="008C6C02" w:rsidP="008C6C02">
      <w:pPr>
        <w:spacing w:after="120"/>
      </w:pPr>
      <w:r w:rsidRPr="008C6C02">
        <w:t xml:space="preserve">He declined to disclose how many school campuses have retained his firm, founded this past January in Hermosa Beach, California. </w:t>
      </w:r>
      <w:proofErr w:type="spellStart"/>
      <w:r w:rsidRPr="008C6C02">
        <w:t>Frydrych</w:t>
      </w:r>
      <w:proofErr w:type="spellEnd"/>
      <w:r w:rsidRPr="008C6C02">
        <w:t xml:space="preserve"> has been providing technology services to school districts the past 10 years.</w:t>
      </w:r>
    </w:p>
    <w:p w14:paraId="213FBBE4" w14:textId="77777777" w:rsidR="008C6C02" w:rsidRPr="008C6C02" w:rsidRDefault="008C6C02" w:rsidP="008C6C02">
      <w:pPr>
        <w:spacing w:after="120"/>
      </w:pPr>
      <w:r w:rsidRPr="008C6C02">
        <w:t xml:space="preserve">Geo Listening also monitors whether students are talking about drug use, cutting class or violence. The firm even ascertains whether pupils are using their smartphone during class time, </w:t>
      </w:r>
      <w:proofErr w:type="spellStart"/>
      <w:r w:rsidRPr="008C6C02">
        <w:t>Frydrych</w:t>
      </w:r>
      <w:proofErr w:type="spellEnd"/>
      <w:r w:rsidRPr="008C6C02">
        <w:t xml:space="preserve"> said.</w:t>
      </w:r>
    </w:p>
    <w:p w14:paraId="2517DE04" w14:textId="77777777" w:rsidR="008C6C02" w:rsidRPr="008C6C02" w:rsidRDefault="008C6C02" w:rsidP="008C6C02">
      <w:pPr>
        <w:spacing w:after="120"/>
      </w:pPr>
      <w:r w:rsidRPr="008C6C02">
        <w:t xml:space="preserve">While critics say the Glendale schools' contract is an invasion of privacy, </w:t>
      </w:r>
      <w:proofErr w:type="spellStart"/>
      <w:r w:rsidRPr="008C6C02">
        <w:t>Frydrych</w:t>
      </w:r>
      <w:proofErr w:type="spellEnd"/>
      <w:r w:rsidRPr="008C6C02">
        <w:t xml:space="preserve"> said his firm helps schools bridge a digital-age communications "chasm."</w:t>
      </w:r>
    </w:p>
    <w:p w14:paraId="1FACFE2C" w14:textId="77777777" w:rsidR="008C6C02" w:rsidRPr="008C6C02" w:rsidRDefault="008C6C02" w:rsidP="008C6C02">
      <w:pPr>
        <w:spacing w:after="120"/>
      </w:pPr>
      <w:r w:rsidRPr="008C6C02">
        <w:t xml:space="preserve">"Parents and school district personnel—they are not able to effectively listen to the conversation where it's happening now," </w:t>
      </w:r>
      <w:proofErr w:type="spellStart"/>
      <w:r w:rsidRPr="008C6C02">
        <w:t>Frydrych</w:t>
      </w:r>
      <w:proofErr w:type="spellEnd"/>
      <w:r w:rsidRPr="008C6C02">
        <w:t xml:space="preserve"> said. "The notion about talking in class is about as old-fashioned as a Studebaker, no offense to the makers of the car.</w:t>
      </w:r>
    </w:p>
    <w:p w14:paraId="4A9F92BC" w14:textId="77777777" w:rsidR="008C6C02" w:rsidRPr="008C6C02" w:rsidRDefault="008C6C02" w:rsidP="008C6C02">
      <w:pPr>
        <w:spacing w:after="120"/>
      </w:pPr>
      <w:r w:rsidRPr="008C6C02">
        <w:t>"When was the last time you sent a kid to the principal's office for talking in class too much? I just don't think it happens too much. So what we kept seeing is the chasm keeps building between how students communicate and the ability to tell adults about what's going on in their lives," he said. "I thought we could bridge that gap."</w:t>
      </w:r>
    </w:p>
    <w:p w14:paraId="66CD0B57" w14:textId="77777777" w:rsidR="008C6C02" w:rsidRPr="008C6C02" w:rsidRDefault="008C6C02" w:rsidP="008C6C02">
      <w:pPr>
        <w:spacing w:after="120"/>
      </w:pPr>
      <w:r w:rsidRPr="008C6C02">
        <w:t>Some experts in digital media and privacy, however, take exception.</w:t>
      </w:r>
    </w:p>
    <w:p w14:paraId="6338E8A9" w14:textId="77777777" w:rsidR="008C6C02" w:rsidRPr="008C6C02" w:rsidRDefault="008C6C02" w:rsidP="008C6C02">
      <w:pPr>
        <w:spacing w:after="120"/>
      </w:pPr>
      <w:r w:rsidRPr="008C6C02">
        <w:t xml:space="preserve">"This is the government essentially hiring a contractor to stalk the social media of the kids," said Lee </w:t>
      </w:r>
      <w:proofErr w:type="spellStart"/>
      <w:r w:rsidRPr="008C6C02">
        <w:t>Tien</w:t>
      </w:r>
      <w:proofErr w:type="spellEnd"/>
      <w:r w:rsidRPr="008C6C02">
        <w:t>, senior staff attorney for the Electronic Frontier Foundation, a nonprofit that defends privacy, free speech and consumer rights.</w:t>
      </w:r>
    </w:p>
    <w:p w14:paraId="1942965B" w14:textId="77777777" w:rsidR="008C6C02" w:rsidRPr="008C6C02" w:rsidRDefault="008C6C02" w:rsidP="008C6C02">
      <w:pPr>
        <w:spacing w:after="120"/>
      </w:pPr>
      <w:r w:rsidRPr="008C6C02">
        <w:t xml:space="preserve">"When the government—and public schools are part of the government—engages in any kind of line-crossing and to actually go and gather information about people away from school, that crosses a line," </w:t>
      </w:r>
      <w:proofErr w:type="spellStart"/>
      <w:r w:rsidRPr="008C6C02">
        <w:t>Tien</w:t>
      </w:r>
      <w:proofErr w:type="spellEnd"/>
      <w:r w:rsidRPr="008C6C02">
        <w:t xml:space="preserve"> said.</w:t>
      </w:r>
    </w:p>
    <w:p w14:paraId="2A8ED74F" w14:textId="77777777" w:rsidR="008C6C02" w:rsidRPr="008C6C02" w:rsidRDefault="008C6C02" w:rsidP="008C6C02">
      <w:pPr>
        <w:spacing w:after="120"/>
      </w:pPr>
      <w:r w:rsidRPr="008C6C02">
        <w:t>He disagreed with school officials who say they are monitoring only public postings.</w:t>
      </w:r>
    </w:p>
    <w:p w14:paraId="44E6B8A8" w14:textId="77777777" w:rsidR="008C6C02" w:rsidRPr="008C6C02" w:rsidRDefault="008C6C02" w:rsidP="008C6C02">
      <w:pPr>
        <w:spacing w:after="120"/>
      </w:pPr>
      <w:r w:rsidRPr="008C6C02">
        <w:t xml:space="preserve">"People say that's not private: It's public on Facebook. I say that's just semantics. The question is what is the school doing? It's not stumbling into students—like a teacher running across a student on the street. This is the school sending someone to watch them," </w:t>
      </w:r>
      <w:proofErr w:type="spellStart"/>
      <w:r w:rsidRPr="008C6C02">
        <w:t>Tien</w:t>
      </w:r>
      <w:proofErr w:type="spellEnd"/>
      <w:r w:rsidRPr="008C6C02">
        <w:t xml:space="preserve"> said.</w:t>
      </w:r>
    </w:p>
    <w:p w14:paraId="6246DF65" w14:textId="77777777" w:rsidR="008C6C02" w:rsidRPr="008C6C02" w:rsidRDefault="008C6C02" w:rsidP="008C6C02">
      <w:pPr>
        <w:spacing w:after="120"/>
      </w:pPr>
      <w:r w:rsidRPr="008C6C02">
        <w:t>Sandy Russell, president of the school district's PTA, said parents have many questions about the monitoring, a topic that will be addressed later this month when the superintendent makes his regular appearance at a PTA meeting.</w:t>
      </w:r>
    </w:p>
    <w:p w14:paraId="53F501C7" w14:textId="77777777" w:rsidR="008C6C02" w:rsidRPr="008C6C02" w:rsidRDefault="008C6C02" w:rsidP="008C6C02">
      <w:pPr>
        <w:spacing w:after="120"/>
      </w:pPr>
      <w:r w:rsidRPr="008C6C02">
        <w:t>Parents want to know how and why this is being done, Russell said.</w:t>
      </w:r>
    </w:p>
    <w:p w14:paraId="79521232" w14:textId="77777777" w:rsidR="008C6C02" w:rsidRPr="008C6C02" w:rsidRDefault="008C6C02" w:rsidP="008C6C02">
      <w:pPr>
        <w:spacing w:after="120"/>
      </w:pPr>
      <w:r w:rsidRPr="008C6C02">
        <w:t>"If it supports a child in a difficult situation—whether it's bullying or stress level—and if it helps, any parent would be thrilled to have the help. But how is that happening?" Russell said.</w:t>
      </w:r>
    </w:p>
    <w:p w14:paraId="5C90FF60" w14:textId="77777777" w:rsidR="008C6C02" w:rsidRPr="008C6C02" w:rsidRDefault="008C6C02" w:rsidP="008C6C02">
      <w:pPr>
        <w:spacing w:after="120"/>
      </w:pPr>
      <w:r w:rsidRPr="008C6C02">
        <w:lastRenderedPageBreak/>
        <w:t>"When you find something you're concerned about, what are you doing? Do you approach the child, with or without the parents? What does this mean? When people don't have information, they make up scenarios," Russell said. "Some of the concerns I've heard is when kids say something nasty about a teacher, will they get in trouble? I understand that's not even remotely possible."</w:t>
      </w:r>
    </w:p>
    <w:p w14:paraId="41A1DF6A" w14:textId="77777777" w:rsidR="008C6C02" w:rsidRPr="008C6C02" w:rsidRDefault="008C6C02" w:rsidP="008C6C02">
      <w:pPr>
        <w:spacing w:after="120"/>
      </w:pPr>
      <w:r w:rsidRPr="008C6C02">
        <w:t xml:space="preserve">Superintendent Sheehan said students </w:t>
      </w:r>
      <w:proofErr w:type="gramStart"/>
      <w:r w:rsidRPr="008C6C02">
        <w:t>won't</w:t>
      </w:r>
      <w:proofErr w:type="gramEnd"/>
      <w:r w:rsidRPr="008C6C02">
        <w:t xml:space="preserve"> be disciplined for commonplace criticism.</w:t>
      </w:r>
    </w:p>
    <w:p w14:paraId="7A04C1AB" w14:textId="77777777" w:rsidR="008C6C02" w:rsidRPr="008C6C02" w:rsidRDefault="008C6C02" w:rsidP="008C6C02">
      <w:pPr>
        <w:spacing w:after="120"/>
      </w:pPr>
      <w:r w:rsidRPr="008C6C02">
        <w:t>"As far as anything said about teachers, as long as it's appropriate, it will be ignored," he said.</w:t>
      </w:r>
    </w:p>
    <w:p w14:paraId="2386A6FF" w14:textId="77777777" w:rsidR="008C6C02" w:rsidRPr="008C6C02" w:rsidRDefault="008C6C02" w:rsidP="008C6C02">
      <w:pPr>
        <w:spacing w:after="120"/>
      </w:pPr>
      <w:proofErr w:type="spellStart"/>
      <w:r w:rsidRPr="008C6C02">
        <w:t>Frydrych's</w:t>
      </w:r>
      <w:proofErr w:type="spellEnd"/>
      <w:r w:rsidRPr="008C6C02">
        <w:t xml:space="preserve"> firm doesn't hack into private postings by students, nor their e-mail or text messages.</w:t>
      </w:r>
    </w:p>
    <w:p w14:paraId="7FC1516F" w14:textId="77777777" w:rsidR="008C6C02" w:rsidRPr="008C6C02" w:rsidRDefault="008C6C02" w:rsidP="008C6C02">
      <w:pPr>
        <w:spacing w:after="120"/>
      </w:pPr>
      <w:r w:rsidRPr="008C6C02">
        <w:t xml:space="preserve">"I find it interesting that people keep asking if we're doing something illegal or snooping or eavesdropping, but what we're actually doing is looking at public posts," </w:t>
      </w:r>
      <w:proofErr w:type="spellStart"/>
      <w:r w:rsidRPr="008C6C02">
        <w:t>Frydrych</w:t>
      </w:r>
      <w:proofErr w:type="spellEnd"/>
      <w:r w:rsidRPr="008C6C02">
        <w:t xml:space="preserve"> said. "We don't see any private posts."</w:t>
      </w:r>
    </w:p>
    <w:p w14:paraId="365E167F" w14:textId="77777777" w:rsidR="008C6C02" w:rsidRPr="008C6C02" w:rsidRDefault="008C6C02" w:rsidP="008C6C02">
      <w:pPr>
        <w:spacing w:after="120"/>
      </w:pPr>
      <w:r w:rsidRPr="008C6C02">
        <w:t>Students can adjust their privacy settings if they don't want the world to see their tweets or Facebook updates.</w:t>
      </w:r>
    </w:p>
    <w:p w14:paraId="5291D3B0" w14:textId="77777777" w:rsidR="008C6C02" w:rsidRPr="008C6C02" w:rsidRDefault="008C6C02" w:rsidP="008C6C02">
      <w:pPr>
        <w:spacing w:after="120"/>
      </w:pPr>
      <w:proofErr w:type="spellStart"/>
      <w:r w:rsidRPr="008C6C02">
        <w:t>Frydrych's</w:t>
      </w:r>
      <w:proofErr w:type="spellEnd"/>
      <w:r w:rsidRPr="008C6C02">
        <w:t xml:space="preserve"> analysts stay abreast of the symbols, phonetic spellings, abbreviations, initials and other code-speak that youths type on social media.</w:t>
      </w:r>
    </w:p>
    <w:p w14:paraId="3F72E0B4" w14:textId="77777777" w:rsidR="008C6C02" w:rsidRPr="008C6C02" w:rsidRDefault="008C6C02" w:rsidP="008C6C02">
      <w:pPr>
        <w:spacing w:after="120"/>
      </w:pPr>
      <w:r w:rsidRPr="008C6C02">
        <w:t xml:space="preserve">Hate, for example, could be spelled "h8," and teens may refer to drugs with such words as "red," "rolling," and "blunt," </w:t>
      </w:r>
      <w:proofErr w:type="spellStart"/>
      <w:r w:rsidRPr="008C6C02">
        <w:t>Frydrych</w:t>
      </w:r>
      <w:proofErr w:type="spellEnd"/>
      <w:r w:rsidRPr="008C6C02">
        <w:t xml:space="preserve"> said.</w:t>
      </w:r>
    </w:p>
    <w:p w14:paraId="35232418" w14:textId="77777777" w:rsidR="008C6C02" w:rsidRPr="008C6C02" w:rsidRDefault="008C6C02" w:rsidP="008C6C02">
      <w:pPr>
        <w:spacing w:after="120"/>
      </w:pPr>
      <w:r w:rsidRPr="008C6C02">
        <w:t xml:space="preserve">In another example, </w:t>
      </w:r>
      <w:proofErr w:type="spellStart"/>
      <w:r w:rsidRPr="008C6C02">
        <w:t>Frydrych's</w:t>
      </w:r>
      <w:proofErr w:type="spellEnd"/>
      <w:r w:rsidRPr="008C6C02">
        <w:t xml:space="preserve"> firm learned how youths use drugs such as liquid hashish through vaporizers, or "</w:t>
      </w:r>
      <w:proofErr w:type="spellStart"/>
      <w:r w:rsidRPr="008C6C02">
        <w:t>vapes</w:t>
      </w:r>
      <w:proofErr w:type="spellEnd"/>
      <w:r w:rsidRPr="008C6C02">
        <w:t xml:space="preserve">," which are devices like electronic cigarettes that allow for inhalation without creating smoke, </w:t>
      </w:r>
      <w:proofErr w:type="spellStart"/>
      <w:r w:rsidRPr="008C6C02">
        <w:t>Frydrych</w:t>
      </w:r>
      <w:proofErr w:type="spellEnd"/>
      <w:r w:rsidRPr="008C6C02">
        <w:t xml:space="preserve"> said.</w:t>
      </w:r>
    </w:p>
    <w:p w14:paraId="202C8A3B" w14:textId="77777777" w:rsidR="008C6C02" w:rsidRPr="008C6C02" w:rsidRDefault="008C6C02" w:rsidP="008C6C02">
      <w:pPr>
        <w:spacing w:after="120"/>
      </w:pPr>
      <w:r w:rsidRPr="008C6C02">
        <w:t xml:space="preserve">Teachers may not be aware that students are dipping their mouths into their jacket in order to take a hit off their "vapor pen," </w:t>
      </w:r>
      <w:proofErr w:type="spellStart"/>
      <w:r w:rsidRPr="008C6C02">
        <w:t>Frydrych</w:t>
      </w:r>
      <w:proofErr w:type="spellEnd"/>
      <w:r w:rsidRPr="008C6C02">
        <w:t xml:space="preserve"> said.</w:t>
      </w:r>
    </w:p>
    <w:p w14:paraId="67BFC748" w14:textId="77777777" w:rsidR="008C6C02" w:rsidRPr="008C6C02" w:rsidRDefault="008C6C02" w:rsidP="008C6C02">
      <w:pPr>
        <w:spacing w:after="120"/>
      </w:pPr>
      <w:proofErr w:type="spellStart"/>
      <w:r w:rsidRPr="008C6C02">
        <w:t>Frydrych's</w:t>
      </w:r>
      <w:proofErr w:type="spellEnd"/>
      <w:r w:rsidRPr="008C6C02">
        <w:t xml:space="preserve"> team will be able to spot whether the student or a classmate posts a public message about that activity—with a message stating, for example, "can't believe a kid is getting high in geography right now, sucking on their </w:t>
      </w:r>
      <w:proofErr w:type="spellStart"/>
      <w:r w:rsidRPr="008C6C02">
        <w:t>vape</w:t>
      </w:r>
      <w:proofErr w:type="spellEnd"/>
      <w:r w:rsidRPr="008C6C02">
        <w:t xml:space="preserve">," </w:t>
      </w:r>
      <w:proofErr w:type="spellStart"/>
      <w:r w:rsidRPr="008C6C02">
        <w:t>Frydrych</w:t>
      </w:r>
      <w:proofErr w:type="spellEnd"/>
      <w:r w:rsidRPr="008C6C02">
        <w:t xml:space="preserve"> said.</w:t>
      </w:r>
    </w:p>
    <w:p w14:paraId="434D0ACB" w14:textId="77777777" w:rsidR="008C6C02" w:rsidRPr="008C6C02" w:rsidRDefault="008C6C02" w:rsidP="008C6C02">
      <w:pPr>
        <w:spacing w:after="120"/>
      </w:pPr>
      <w:r w:rsidRPr="008C6C02">
        <w:t xml:space="preserve">What school officials do with the daily findings of Geo Listening is up the district, </w:t>
      </w:r>
      <w:proofErr w:type="spellStart"/>
      <w:r w:rsidRPr="008C6C02">
        <w:t>Frydrych</w:t>
      </w:r>
      <w:proofErr w:type="spellEnd"/>
      <w:r w:rsidRPr="008C6C02">
        <w:t xml:space="preserve"> said.</w:t>
      </w:r>
    </w:p>
    <w:p w14:paraId="7DA3EE53" w14:textId="77777777" w:rsidR="008C6C02" w:rsidRPr="008C6C02" w:rsidRDefault="008C6C02" w:rsidP="008C6C02">
      <w:pPr>
        <w:spacing w:after="120"/>
      </w:pPr>
      <w:r w:rsidRPr="008C6C02">
        <w:t>"This isn't about our company questioning parents," he said. "We fully respect the challenges of being parents.</w:t>
      </w:r>
    </w:p>
    <w:p w14:paraId="14FAEB87" w14:textId="77777777" w:rsidR="008C6C02" w:rsidRPr="008C6C02" w:rsidRDefault="008C6C02" w:rsidP="008C6C02">
      <w:pPr>
        <w:spacing w:after="120"/>
      </w:pPr>
      <w:r w:rsidRPr="008C6C02">
        <w:t>"We enforce the code of student conduct for every school we serve" by compiling a day-by-day report, he said. "It's up to the district to handle it."</w:t>
      </w:r>
    </w:p>
    <w:p w14:paraId="792A59CE" w14:textId="77777777" w:rsidR="008C6C02" w:rsidRPr="008C6C02" w:rsidRDefault="008C6C02" w:rsidP="008C6C02">
      <w:pPr>
        <w:spacing w:after="120"/>
      </w:pPr>
      <w:r w:rsidRPr="008C6C02">
        <w:t>His firm is about to expand schools' monitoring capacity with a new smartphone app that allows students and parents to anonymously report to and correspond with school officials about conduct violations.</w:t>
      </w:r>
    </w:p>
    <w:p w14:paraId="68C423C7" w14:textId="77777777" w:rsidR="008C6C02" w:rsidRPr="008C6C02" w:rsidRDefault="008C6C02" w:rsidP="008C6C02">
      <w:pPr>
        <w:spacing w:after="120"/>
      </w:pPr>
      <w:r w:rsidRPr="008C6C02">
        <w:t xml:space="preserve">"Honestly, we're not spying on kids. Can we focus back on the problem: The problem is we're not listening effectively," </w:t>
      </w:r>
      <w:proofErr w:type="spellStart"/>
      <w:r w:rsidRPr="008C6C02">
        <w:t>Frydrych</w:t>
      </w:r>
      <w:proofErr w:type="spellEnd"/>
      <w:r w:rsidRPr="008C6C02">
        <w:t xml:space="preserve"> said. "And we're shifting that."</w:t>
      </w:r>
    </w:p>
    <w:p w14:paraId="479D7185" w14:textId="77777777" w:rsidR="000B3F2C" w:rsidRPr="008C6C02" w:rsidRDefault="008C6C02" w:rsidP="008C6C02">
      <w:pPr>
        <w:rPr>
          <w:rFonts w:cs="Arial"/>
        </w:rPr>
      </w:pPr>
      <w:proofErr w:type="gramStart"/>
      <w:r w:rsidRPr="008C6C02">
        <w:rPr>
          <w:rFonts w:cs="Arial"/>
          <w:i/>
          <w:iCs/>
          <w:sz w:val="18"/>
          <w:szCs w:val="18"/>
        </w:rPr>
        <w:t>© 2013 Cable News Network.</w:t>
      </w:r>
      <w:proofErr w:type="gramEnd"/>
      <w:r w:rsidRPr="008C6C02">
        <w:rPr>
          <w:rFonts w:cs="Arial"/>
          <w:i/>
          <w:iCs/>
          <w:sz w:val="18"/>
          <w:szCs w:val="18"/>
        </w:rPr>
        <w:t xml:space="preserve"> Turner Broadcasting System, Inc. All Rights Reserved.</w:t>
      </w:r>
    </w:p>
    <w:p w14:paraId="7E18C830" w14:textId="77777777" w:rsidR="000B3F2C" w:rsidRPr="008C6C02" w:rsidRDefault="000B3F2C" w:rsidP="008C6C02">
      <w:pPr>
        <w:rPr>
          <w:rFonts w:cs="Arial"/>
          <w:b/>
          <w:i/>
          <w:u w:val="single"/>
        </w:rPr>
      </w:pPr>
    </w:p>
    <w:p w14:paraId="5B1EA682" w14:textId="31050208" w:rsidR="00221841" w:rsidRPr="00146057" w:rsidRDefault="00381052" w:rsidP="008D393D">
      <w:pPr>
        <w:rPr>
          <w:rFonts w:cs="Arial"/>
          <w:u w:val="single"/>
        </w:rPr>
      </w:pPr>
      <w:hyperlink r:id="rId14" w:history="1">
        <w:r w:rsidR="008C6C02" w:rsidRPr="005F2AA9">
          <w:rPr>
            <w:rStyle w:val="Hyperlink"/>
            <w:i/>
          </w:rPr>
          <w:t>http://www.cnn.com/2013/09/14/us/california-schools-monitor-social-media</w:t>
        </w:r>
      </w:hyperlink>
      <w:r w:rsidR="008C6C02" w:rsidRPr="008C6C02">
        <w:rPr>
          <w:noProof/>
        </w:rPr>
        <w:t xml:space="preserve"> </w:t>
      </w:r>
      <w:r w:rsidR="008C6C02" w:rsidRPr="00A55A57">
        <w:rPr>
          <w:noProof/>
        </w:rPr>
        <w:drawing>
          <wp:inline distT="0" distB="0" distL="0" distR="0" wp14:anchorId="6CE73943" wp14:editId="7D8CAB29">
            <wp:extent cx="93133" cy="93133"/>
            <wp:effectExtent l="0" t="0" r="8890" b="8890"/>
            <wp:docPr id="2110" name="Picture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93133" cy="93133"/>
                    </a:xfrm>
                    <a:prstGeom prst="rect">
                      <a:avLst/>
                    </a:prstGeom>
                    <a:noFill/>
                    <a:ln w="9525">
                      <a:noFill/>
                      <a:miter lim="800000"/>
                      <a:headEnd/>
                      <a:tailEnd/>
                    </a:ln>
                  </pic:spPr>
                </pic:pic>
              </a:graphicData>
            </a:graphic>
          </wp:inline>
        </w:drawing>
      </w:r>
    </w:p>
    <w:sectPr w:rsidR="00221841" w:rsidRPr="00146057" w:rsidSect="00E06C09">
      <w:headerReference w:type="default" r:id="rId15"/>
      <w:footerReference w:type="default" r:id="rId16"/>
      <w:pgSz w:w="12240" w:h="15840"/>
      <w:pgMar w:top="720" w:right="1080" w:bottom="1440" w:left="108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5487CBA" w15:done="0"/>
  <w15:commentEx w15:paraId="02CF3335" w15:done="0"/>
  <w15:commentEx w15:paraId="37D124E5" w15:done="0"/>
  <w15:commentEx w15:paraId="2AAEAFA7" w15:paraIdParent="37D124E5" w15:done="0"/>
  <w15:commentEx w15:paraId="3D2E0CE9" w15:done="0"/>
  <w15:commentEx w15:paraId="2AB20E81" w15:done="0"/>
  <w15:commentEx w15:paraId="5373F35B" w15:paraIdParent="2AB20E81" w15:done="0"/>
  <w15:commentEx w15:paraId="7ABFAEC5" w15:done="0"/>
  <w15:commentEx w15:paraId="003BB609" w15:done="0"/>
  <w15:commentEx w15:paraId="64885E41" w15:done="0"/>
  <w15:commentEx w15:paraId="0B7E62EF" w15:done="0"/>
  <w15:commentEx w15:paraId="0AA61F21" w15:done="0"/>
  <w15:commentEx w15:paraId="2204E039" w15:done="0"/>
  <w15:commentEx w15:paraId="07F84D9C" w15:done="0"/>
  <w15:commentEx w15:paraId="1116CFEA"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D43D76" w14:textId="77777777" w:rsidR="00025FA7" w:rsidRDefault="00025FA7" w:rsidP="007A3D9D">
      <w:r>
        <w:separator/>
      </w:r>
    </w:p>
  </w:endnote>
  <w:endnote w:type="continuationSeparator" w:id="0">
    <w:p w14:paraId="63D7788A" w14:textId="77777777" w:rsidR="00025FA7" w:rsidRDefault="00025FA7" w:rsidP="007A3D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Wingdings">
    <w:altName w:val="System Font Heavy"/>
    <w:panose1 w:val="02000500000000000000"/>
    <w:charset w:val="02"/>
    <w:family w:val="auto"/>
    <w:notTrueType/>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Ｐ明朝">
    <w:altName w:val="Arial Unicode MS"/>
    <w:charset w:val="4E"/>
    <w:family w:val="auto"/>
    <w:pitch w:val="variable"/>
    <w:sig w:usb0="E00002FF" w:usb1="6AC7FDFB" w:usb2="00000012" w:usb3="00000000" w:csb0="0002009F" w:csb1="00000000"/>
  </w:font>
  <w:font w:name="ＭＳ Ｐ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ヒラギノ角ゴ Pro W3">
    <w:charset w:val="4E"/>
    <w:family w:val="auto"/>
    <w:pitch w:val="variable"/>
    <w:sig w:usb0="E00002FF" w:usb1="7AC7FFFF" w:usb2="00000012" w:usb3="00000000" w:csb0="0002000D" w:csb1="00000000"/>
  </w:font>
  <w:font w:name="Lucida Grande">
    <w:panose1 w:val="020B0600040502020204"/>
    <w:charset w:val="00"/>
    <w:family w:val="auto"/>
    <w:pitch w:val="variable"/>
    <w:sig w:usb0="E1000AEF" w:usb1="5000A1FF" w:usb2="00000000" w:usb3="00000000" w:csb0="000001BF" w:csb1="00000000"/>
  </w:font>
  <w:font w:name="Calibri Italic">
    <w:panose1 w:val="020F05020202040A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Calibri Bold">
    <w:panose1 w:val="020F0702030404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3D0B5D" w14:textId="5CD5DE87" w:rsidR="00381052" w:rsidRPr="00592079" w:rsidRDefault="00381052" w:rsidP="00381052">
    <w:pPr>
      <w:pStyle w:val="Footer"/>
      <w:framePr w:wrap="around" w:vAnchor="text" w:hAnchor="page" w:x="5941" w:y="36"/>
      <w:rPr>
        <w:rStyle w:val="PageNumber"/>
        <w:sz w:val="20"/>
        <w:szCs w:val="20"/>
      </w:rPr>
    </w:pPr>
    <w:r>
      <w:t xml:space="preserve">                            </w:t>
    </w:r>
    <w:r w:rsidRPr="00592079">
      <w:rPr>
        <w:rStyle w:val="PageNumber"/>
        <w:rFonts w:hint="eastAsia"/>
        <w:sz w:val="20"/>
        <w:szCs w:val="20"/>
      </w:rPr>
      <w:fldChar w:fldCharType="begin"/>
    </w:r>
    <w:r w:rsidRPr="00592079">
      <w:rPr>
        <w:rStyle w:val="PageNumber"/>
        <w:rFonts w:hint="eastAsia"/>
        <w:sz w:val="20"/>
        <w:szCs w:val="20"/>
      </w:rPr>
      <w:instrText xml:space="preserve">PAGE  </w:instrText>
    </w:r>
    <w:r w:rsidRPr="00592079">
      <w:rPr>
        <w:rStyle w:val="PageNumber"/>
        <w:rFonts w:hint="eastAsia"/>
        <w:sz w:val="20"/>
        <w:szCs w:val="20"/>
      </w:rPr>
      <w:fldChar w:fldCharType="separate"/>
    </w:r>
    <w:r>
      <w:rPr>
        <w:rStyle w:val="PageNumber"/>
        <w:noProof/>
        <w:sz w:val="20"/>
        <w:szCs w:val="20"/>
      </w:rPr>
      <w:t>1</w:t>
    </w:r>
    <w:r w:rsidRPr="00592079">
      <w:rPr>
        <w:rStyle w:val="PageNumber"/>
        <w:rFonts w:hint="eastAsia"/>
        <w:sz w:val="20"/>
        <w:szCs w:val="20"/>
      </w:rPr>
      <w:fldChar w:fldCharType="end"/>
    </w:r>
  </w:p>
  <w:p w14:paraId="6E8D9377" w14:textId="13B8BDE1" w:rsidR="00381052" w:rsidRPr="00381052" w:rsidRDefault="00381052" w:rsidP="00381052">
    <w:pPr>
      <w:pStyle w:val="Footer"/>
      <w:ind w:right="360"/>
      <w:jc w:val="right"/>
      <w:rPr>
        <w:i/>
        <w:color w:val="CE6B29" w:themeColor="text2"/>
        <w:sz w:val="18"/>
        <w:szCs w:val="18"/>
      </w:rPr>
    </w:pPr>
    <w:r w:rsidRPr="001C1B63">
      <w:rPr>
        <w:noProof/>
      </w:rPr>
      <w:drawing>
        <wp:anchor distT="0" distB="0" distL="114300" distR="114300" simplePos="0" relativeHeight="251673600" behindDoc="0" locked="0" layoutInCell="1" allowOverlap="1" wp14:anchorId="2E05C527" wp14:editId="2E692B8E">
          <wp:simplePos x="0" y="0"/>
          <wp:positionH relativeFrom="page">
            <wp:posOffset>728133</wp:posOffset>
          </wp:positionH>
          <wp:positionV relativeFrom="page">
            <wp:posOffset>9271000</wp:posOffset>
          </wp:positionV>
          <wp:extent cx="914400" cy="34226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342265"/>
                  </a:xfrm>
                  <a:prstGeom prst="rect">
                    <a:avLst/>
                  </a:prstGeom>
                  <a:noFill/>
                  <a:ln>
                    <a:noFill/>
                  </a:ln>
                </pic:spPr>
              </pic:pic>
            </a:graphicData>
          </a:graphic>
        </wp:anchor>
      </w:drawing>
    </w:r>
    <w:r>
      <w:tab/>
    </w:r>
    <w:r>
      <w:tab/>
    </w:r>
    <w:r w:rsidRPr="00683069">
      <w:rPr>
        <w:i/>
        <w:color w:val="CE6B29" w:themeColor="text2"/>
        <w:sz w:val="18"/>
        <w:szCs w:val="18"/>
      </w:rPr>
      <w:t xml:space="preserve">Middle School </w:t>
    </w:r>
    <w:r>
      <w:rPr>
        <w:i/>
        <w:color w:val="CE6B29" w:themeColor="text2"/>
        <w:sz w:val="18"/>
        <w:szCs w:val="18"/>
      </w:rPr>
      <w:t xml:space="preserve">ELA </w:t>
    </w:r>
    <w:r w:rsidRPr="00683069">
      <w:rPr>
        <w:i/>
        <w:color w:val="CE6B29" w:themeColor="text2"/>
        <w:sz w:val="18"/>
        <w:szCs w:val="18"/>
      </w:rPr>
      <w:t xml:space="preserve">Unit </w:t>
    </w:r>
    <w:r>
      <w:rPr>
        <w:i/>
        <w:color w:val="CE6B29" w:themeColor="text2"/>
        <w:sz w:val="18"/>
        <w:szCs w:val="18"/>
      </w:rPr>
      <w:t>1</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263BDA" w14:textId="5CD80CE6" w:rsidR="00381052" w:rsidRPr="00592079" w:rsidRDefault="00381052" w:rsidP="00381052">
    <w:pPr>
      <w:pStyle w:val="Footer"/>
      <w:framePr w:wrap="around" w:vAnchor="text" w:hAnchor="page" w:x="5941" w:y="21"/>
      <w:rPr>
        <w:rStyle w:val="PageNumber"/>
        <w:sz w:val="20"/>
        <w:szCs w:val="20"/>
      </w:rPr>
    </w:pPr>
    <w:r w:rsidRPr="00592079">
      <w:rPr>
        <w:rStyle w:val="PageNumber"/>
        <w:rFonts w:hint="eastAsia"/>
        <w:sz w:val="20"/>
        <w:szCs w:val="20"/>
      </w:rPr>
      <w:fldChar w:fldCharType="begin"/>
    </w:r>
    <w:r w:rsidRPr="00592079">
      <w:rPr>
        <w:rStyle w:val="PageNumber"/>
        <w:rFonts w:hint="eastAsia"/>
        <w:sz w:val="20"/>
        <w:szCs w:val="20"/>
      </w:rPr>
      <w:instrText xml:space="preserve">PAGE  </w:instrText>
    </w:r>
    <w:r w:rsidRPr="00592079">
      <w:rPr>
        <w:rStyle w:val="PageNumber"/>
        <w:rFonts w:hint="eastAsia"/>
        <w:sz w:val="20"/>
        <w:szCs w:val="20"/>
      </w:rPr>
      <w:fldChar w:fldCharType="separate"/>
    </w:r>
    <w:r>
      <w:rPr>
        <w:rStyle w:val="PageNumber"/>
        <w:noProof/>
        <w:sz w:val="20"/>
        <w:szCs w:val="20"/>
      </w:rPr>
      <w:t>6</w:t>
    </w:r>
    <w:r w:rsidRPr="00592079">
      <w:rPr>
        <w:rStyle w:val="PageNumber"/>
        <w:rFonts w:hint="eastAsia"/>
        <w:sz w:val="20"/>
        <w:szCs w:val="20"/>
      </w:rPr>
      <w:fldChar w:fldCharType="end"/>
    </w:r>
  </w:p>
  <w:p w14:paraId="19D2D9BD" w14:textId="77777777" w:rsidR="00381052" w:rsidRPr="00381052" w:rsidRDefault="00381052" w:rsidP="00381052">
    <w:pPr>
      <w:pStyle w:val="Footer"/>
      <w:ind w:right="360"/>
      <w:jc w:val="right"/>
      <w:rPr>
        <w:i/>
        <w:color w:val="CE6B29" w:themeColor="text2"/>
        <w:sz w:val="18"/>
        <w:szCs w:val="18"/>
      </w:rPr>
    </w:pPr>
    <w:r w:rsidRPr="001C1B63">
      <w:rPr>
        <w:noProof/>
      </w:rPr>
      <w:drawing>
        <wp:anchor distT="0" distB="0" distL="114300" distR="114300" simplePos="0" relativeHeight="251675648" behindDoc="0" locked="0" layoutInCell="1" allowOverlap="1" wp14:anchorId="48F7DC56" wp14:editId="5E3F914C">
          <wp:simplePos x="0" y="0"/>
          <wp:positionH relativeFrom="page">
            <wp:posOffset>727710</wp:posOffset>
          </wp:positionH>
          <wp:positionV relativeFrom="page">
            <wp:posOffset>9373235</wp:posOffset>
          </wp:positionV>
          <wp:extent cx="914400" cy="34226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342265"/>
                  </a:xfrm>
                  <a:prstGeom prst="rect">
                    <a:avLst/>
                  </a:prstGeom>
                  <a:noFill/>
                  <a:ln>
                    <a:noFill/>
                  </a:ln>
                </pic:spPr>
              </pic:pic>
            </a:graphicData>
          </a:graphic>
        </wp:anchor>
      </w:drawing>
    </w:r>
    <w:r>
      <w:tab/>
    </w:r>
    <w:r>
      <w:tab/>
    </w:r>
    <w:r w:rsidRPr="00683069">
      <w:rPr>
        <w:i/>
        <w:color w:val="CE6B29" w:themeColor="text2"/>
        <w:sz w:val="18"/>
        <w:szCs w:val="18"/>
      </w:rPr>
      <w:t xml:space="preserve">Middle School </w:t>
    </w:r>
    <w:r>
      <w:rPr>
        <w:i/>
        <w:color w:val="CE6B29" w:themeColor="text2"/>
        <w:sz w:val="18"/>
        <w:szCs w:val="18"/>
      </w:rPr>
      <w:t xml:space="preserve">ELA </w:t>
    </w:r>
    <w:r w:rsidRPr="00683069">
      <w:rPr>
        <w:i/>
        <w:color w:val="CE6B29" w:themeColor="text2"/>
        <w:sz w:val="18"/>
        <w:szCs w:val="18"/>
      </w:rPr>
      <w:t xml:space="preserve">Unit </w:t>
    </w:r>
    <w:r>
      <w:rPr>
        <w:i/>
        <w:color w:val="CE6B29" w:themeColor="text2"/>
        <w:sz w:val="18"/>
        <w:szCs w:val="18"/>
      </w:rPr>
      <w:t>1</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87BCDC" w14:textId="77777777" w:rsidR="00025FA7" w:rsidRDefault="00025FA7" w:rsidP="007A3D9D">
      <w:r>
        <w:separator/>
      </w:r>
    </w:p>
  </w:footnote>
  <w:footnote w:type="continuationSeparator" w:id="0">
    <w:p w14:paraId="6D0C035C" w14:textId="77777777" w:rsidR="00025FA7" w:rsidRDefault="00025FA7" w:rsidP="007A3D9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71E012" w14:textId="77777777" w:rsidR="00CD0562" w:rsidRDefault="00CD0562" w:rsidP="00744D3B">
    <w:pPr>
      <w:pStyle w:val="01-Headerorangetext"/>
    </w:pPr>
    <w:r>
      <w:t>Children Have the Right to …</w:t>
    </w:r>
    <w:r>
      <w:tab/>
    </w:r>
    <w:r>
      <w:tab/>
    </w:r>
    <w:r>
      <w:tab/>
    </w:r>
    <w:r>
      <w:tab/>
    </w:r>
    <w:r>
      <w:tab/>
    </w:r>
    <w:r>
      <w:tab/>
    </w:r>
  </w:p>
  <w:p w14:paraId="23ADEB55" w14:textId="77777777" w:rsidR="00CD0562" w:rsidRPr="002F2D71" w:rsidRDefault="00CD0562" w:rsidP="00744D3B">
    <w:pPr>
      <w:pStyle w:val="01-Headerbrownitalictype"/>
    </w:pPr>
    <w:r w:rsidRPr="002F2D71">
      <w:t xml:space="preserve">Common Assignment </w:t>
    </w:r>
    <w:r>
      <w:t>2</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B8A3D5" w14:textId="77777777" w:rsidR="00CD0562" w:rsidRDefault="00CD0562" w:rsidP="00146057">
    <w:pPr>
      <w:pStyle w:val="01-Headerorangetext"/>
    </w:pPr>
    <w:r w:rsidRPr="00AF0EDB">
      <w:rPr>
        <w:rFonts w:cs="Arial"/>
        <w:b w:val="0"/>
        <w:noProof/>
      </w:rPr>
      <w:drawing>
        <wp:anchor distT="0" distB="0" distL="114300" distR="114300" simplePos="0" relativeHeight="251671552" behindDoc="0" locked="0" layoutInCell="1" allowOverlap="1" wp14:anchorId="2343C6EE" wp14:editId="7A335526">
          <wp:simplePos x="0" y="0"/>
          <wp:positionH relativeFrom="column">
            <wp:posOffset>5765165</wp:posOffset>
          </wp:positionH>
          <wp:positionV relativeFrom="paragraph">
            <wp:posOffset>-101600</wp:posOffset>
          </wp:positionV>
          <wp:extent cx="457200" cy="40894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08940"/>
                  </a:xfrm>
                  <a:prstGeom prst="rect">
                    <a:avLst/>
                  </a:prstGeom>
                  <a:noFill/>
                  <a:ln>
                    <a:noFill/>
                  </a:ln>
                </pic:spPr>
              </pic:pic>
            </a:graphicData>
          </a:graphic>
        </wp:anchor>
      </w:drawing>
    </w:r>
    <w:r>
      <w:t>Children Have the Right to …</w:t>
    </w:r>
    <w:r>
      <w:tab/>
    </w:r>
    <w:r>
      <w:tab/>
    </w:r>
  </w:p>
  <w:p w14:paraId="6171FA58" w14:textId="2AF893D7" w:rsidR="00CD0562" w:rsidRDefault="00381052" w:rsidP="00146057">
    <w:pPr>
      <w:pStyle w:val="01-Headerbrownitalictype"/>
    </w:pPr>
    <w:r w:rsidRPr="002F2D71">
      <w:t xml:space="preserve">Common Assignment </w:t>
    </w:r>
    <w:r>
      <w:t>2</w:t>
    </w:r>
  </w:p>
  <w:p w14:paraId="00F86FF8" w14:textId="77777777" w:rsidR="008D393D" w:rsidRPr="002F2D71" w:rsidRDefault="008D393D" w:rsidP="00146057">
    <w:pPr>
      <w:pStyle w:val="01-Headerbrownitalictyp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multilevel"/>
    <w:tmpl w:val="894EE878"/>
    <w:lvl w:ilvl="0">
      <w:start w:val="1"/>
      <w:numFmt w:val="bullet"/>
      <w:lvlText w:val="•"/>
      <w:lvlJc w:val="left"/>
      <w:pPr>
        <w:tabs>
          <w:tab w:val="num" w:pos="180"/>
        </w:tabs>
        <w:ind w:left="180" w:firstLine="0"/>
      </w:pPr>
      <w:rPr>
        <w:rFonts w:hint="default"/>
        <w:position w:val="-2"/>
      </w:rPr>
    </w:lvl>
    <w:lvl w:ilvl="1">
      <w:start w:val="1"/>
      <w:numFmt w:val="bullet"/>
      <w:lvlText w:val="•"/>
      <w:lvlJc w:val="left"/>
      <w:pPr>
        <w:tabs>
          <w:tab w:val="num" w:pos="180"/>
        </w:tabs>
        <w:ind w:left="180" w:firstLine="360"/>
      </w:pPr>
      <w:rPr>
        <w:rFonts w:hint="default"/>
        <w:position w:val="-2"/>
      </w:rPr>
    </w:lvl>
    <w:lvl w:ilvl="2">
      <w:start w:val="1"/>
      <w:numFmt w:val="bullet"/>
      <w:lvlText w:val="•"/>
      <w:lvlJc w:val="left"/>
      <w:pPr>
        <w:tabs>
          <w:tab w:val="num" w:pos="180"/>
        </w:tabs>
        <w:ind w:left="180" w:firstLine="720"/>
      </w:pPr>
      <w:rPr>
        <w:rFonts w:hint="default"/>
        <w:position w:val="-2"/>
      </w:rPr>
    </w:lvl>
    <w:lvl w:ilvl="3">
      <w:start w:val="1"/>
      <w:numFmt w:val="bullet"/>
      <w:lvlText w:val="•"/>
      <w:lvlJc w:val="left"/>
      <w:pPr>
        <w:tabs>
          <w:tab w:val="num" w:pos="180"/>
        </w:tabs>
        <w:ind w:left="180" w:firstLine="1080"/>
      </w:pPr>
      <w:rPr>
        <w:rFonts w:hint="default"/>
        <w:position w:val="-2"/>
      </w:rPr>
    </w:lvl>
    <w:lvl w:ilvl="4">
      <w:start w:val="1"/>
      <w:numFmt w:val="bullet"/>
      <w:lvlText w:val="•"/>
      <w:lvlJc w:val="left"/>
      <w:pPr>
        <w:tabs>
          <w:tab w:val="num" w:pos="180"/>
        </w:tabs>
        <w:ind w:left="180" w:firstLine="1440"/>
      </w:pPr>
      <w:rPr>
        <w:rFonts w:hint="default"/>
        <w:position w:val="-2"/>
      </w:rPr>
    </w:lvl>
    <w:lvl w:ilvl="5">
      <w:start w:val="1"/>
      <w:numFmt w:val="bullet"/>
      <w:lvlText w:val="•"/>
      <w:lvlJc w:val="left"/>
      <w:pPr>
        <w:tabs>
          <w:tab w:val="num" w:pos="180"/>
        </w:tabs>
        <w:ind w:left="180" w:firstLine="1800"/>
      </w:pPr>
      <w:rPr>
        <w:rFonts w:hint="default"/>
        <w:position w:val="-2"/>
      </w:rPr>
    </w:lvl>
    <w:lvl w:ilvl="6">
      <w:start w:val="1"/>
      <w:numFmt w:val="bullet"/>
      <w:lvlText w:val="•"/>
      <w:lvlJc w:val="left"/>
      <w:pPr>
        <w:tabs>
          <w:tab w:val="num" w:pos="180"/>
        </w:tabs>
        <w:ind w:left="180" w:firstLine="2160"/>
      </w:pPr>
      <w:rPr>
        <w:rFonts w:hint="default"/>
        <w:position w:val="-2"/>
      </w:rPr>
    </w:lvl>
    <w:lvl w:ilvl="7">
      <w:start w:val="1"/>
      <w:numFmt w:val="bullet"/>
      <w:lvlText w:val="•"/>
      <w:lvlJc w:val="left"/>
      <w:pPr>
        <w:tabs>
          <w:tab w:val="num" w:pos="180"/>
        </w:tabs>
        <w:ind w:left="180" w:firstLine="2520"/>
      </w:pPr>
      <w:rPr>
        <w:rFonts w:hint="default"/>
        <w:position w:val="-2"/>
      </w:rPr>
    </w:lvl>
    <w:lvl w:ilvl="8">
      <w:start w:val="1"/>
      <w:numFmt w:val="bullet"/>
      <w:lvlText w:val="•"/>
      <w:lvlJc w:val="left"/>
      <w:pPr>
        <w:tabs>
          <w:tab w:val="num" w:pos="180"/>
        </w:tabs>
        <w:ind w:left="180" w:firstLine="2880"/>
      </w:pPr>
      <w:rPr>
        <w:rFonts w:hint="default"/>
        <w:position w:val="-2"/>
      </w:rPr>
    </w:lvl>
  </w:abstractNum>
  <w:abstractNum w:abstractNumId="1">
    <w:nsid w:val="027D123A"/>
    <w:multiLevelType w:val="hybridMultilevel"/>
    <w:tmpl w:val="4130183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0058F2"/>
    <w:multiLevelType w:val="hybridMultilevel"/>
    <w:tmpl w:val="8046A208"/>
    <w:lvl w:ilvl="0" w:tplc="EC68F604">
      <w:start w:val="1"/>
      <w:numFmt w:val="decimal"/>
      <w:pStyle w:val="01-TOCsectionitemsA"/>
      <w:lvlText w:val="%1."/>
      <w:lvlJc w:val="left"/>
      <w:pPr>
        <w:ind w:left="720" w:hanging="360"/>
      </w:pPr>
      <w:rPr>
        <w:rFonts w:hint="default"/>
      </w:rPr>
    </w:lvl>
    <w:lvl w:ilvl="1" w:tplc="FB66237E">
      <w:start w:val="1"/>
      <w:numFmt w:val="lowerLetter"/>
      <w:pStyle w:val="01-TOCsectionitemlevelb"/>
      <w:lvlText w:val="%2."/>
      <w:lvlJc w:val="left"/>
      <w:pPr>
        <w:ind w:left="1440" w:hanging="360"/>
      </w:pPr>
      <w:rPr>
        <w:color w:val="auto"/>
        <w:sz w:val="26"/>
        <w:szCs w:val="26"/>
      </w:rPr>
    </w:lvl>
    <w:lvl w:ilvl="2" w:tplc="B1ACC0EC">
      <w:start w:val="1"/>
      <w:numFmt w:val="lowerRoman"/>
      <w:pStyle w:val="01-TOCsectionitemc"/>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B15458"/>
    <w:multiLevelType w:val="hybridMultilevel"/>
    <w:tmpl w:val="DEF04470"/>
    <w:lvl w:ilvl="0" w:tplc="E49CB998">
      <w:start w:val="1"/>
      <w:numFmt w:val="bullet"/>
      <w:pStyle w:val="01-checklistbullet"/>
      <w:lvlText w:val=""/>
      <w:lvlJc w:val="left"/>
      <w:pPr>
        <w:ind w:left="1800" w:hanging="360"/>
      </w:pPr>
      <w:rPr>
        <w:rFonts w:ascii="Wingdings" w:hAnsi="Wingdings" w:hint="default"/>
        <w:color w:val="auto"/>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D1378A"/>
    <w:multiLevelType w:val="hybridMultilevel"/>
    <w:tmpl w:val="F95CD5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97A19EC"/>
    <w:multiLevelType w:val="multilevel"/>
    <w:tmpl w:val="BC7EDC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23006E02"/>
    <w:multiLevelType w:val="hybridMultilevel"/>
    <w:tmpl w:val="E7762D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3647BB"/>
    <w:multiLevelType w:val="hybridMultilevel"/>
    <w:tmpl w:val="4B16DE94"/>
    <w:lvl w:ilvl="0" w:tplc="1E4819F0">
      <w:start w:val="1"/>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6DE4EA9"/>
    <w:multiLevelType w:val="hybridMultilevel"/>
    <w:tmpl w:val="CF8E38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734302D"/>
    <w:multiLevelType w:val="hybridMultilevel"/>
    <w:tmpl w:val="CFCEA7B6"/>
    <w:lvl w:ilvl="0" w:tplc="B4105B58">
      <w:start w:val="1"/>
      <w:numFmt w:val="bullet"/>
      <w:pStyle w:val="01-TableBullets"/>
      <w:lvlText w:val=""/>
      <w:lvlJc w:val="left"/>
      <w:pPr>
        <w:ind w:left="360" w:hanging="360"/>
      </w:pPr>
      <w:rPr>
        <w:rFonts w:ascii="Symbol" w:hAnsi="Symbol" w:hint="default"/>
        <w:color w:val="5392AA" w:themeColor="background2" w:themeShade="B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7A65078"/>
    <w:multiLevelType w:val="hybridMultilevel"/>
    <w:tmpl w:val="BC7EDC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BA764FA"/>
    <w:multiLevelType w:val="hybridMultilevel"/>
    <w:tmpl w:val="10829E4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31D275F7"/>
    <w:multiLevelType w:val="hybridMultilevel"/>
    <w:tmpl w:val="CEB224C6"/>
    <w:lvl w:ilvl="0" w:tplc="ADD0A38E">
      <w:start w:val="1"/>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609419F"/>
    <w:multiLevelType w:val="hybridMultilevel"/>
    <w:tmpl w:val="A21216A8"/>
    <w:lvl w:ilvl="0" w:tplc="AE96648C">
      <w:start w:val="1"/>
      <w:numFmt w:val="bullet"/>
      <w:pStyle w:val="01-Lessonplanbullettext"/>
      <w:lvlText w:val=""/>
      <w:lvlJc w:val="left"/>
      <w:pPr>
        <w:ind w:left="1800" w:hanging="360"/>
      </w:pPr>
      <w:rPr>
        <w:rFonts w:ascii="Symbol" w:hAnsi="Symbol" w:hint="default"/>
        <w:color w:val="B6985E" w:themeColor="accent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70B5007"/>
    <w:multiLevelType w:val="hybridMultilevel"/>
    <w:tmpl w:val="C1F696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BF56FC5"/>
    <w:multiLevelType w:val="hybridMultilevel"/>
    <w:tmpl w:val="71A8CF52"/>
    <w:lvl w:ilvl="0" w:tplc="ADDE944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FF26A7A"/>
    <w:multiLevelType w:val="hybridMultilevel"/>
    <w:tmpl w:val="5382242E"/>
    <w:lvl w:ilvl="0" w:tplc="6DB0956C">
      <w:start w:val="1"/>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46D5CC7"/>
    <w:multiLevelType w:val="hybridMultilevel"/>
    <w:tmpl w:val="8D5CA8E8"/>
    <w:lvl w:ilvl="0" w:tplc="1E4819F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45725736"/>
    <w:multiLevelType w:val="hybridMultilevel"/>
    <w:tmpl w:val="479C8738"/>
    <w:lvl w:ilvl="0" w:tplc="5802D252">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9D406F2"/>
    <w:multiLevelType w:val="hybridMultilevel"/>
    <w:tmpl w:val="4A5C22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F3033C9"/>
    <w:multiLevelType w:val="multilevel"/>
    <w:tmpl w:val="AA2263E8"/>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21">
    <w:nsid w:val="57A9482A"/>
    <w:multiLevelType w:val="hybridMultilevel"/>
    <w:tmpl w:val="D1C89830"/>
    <w:lvl w:ilvl="0" w:tplc="6DB0956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62C27E94"/>
    <w:multiLevelType w:val="hybridMultilevel"/>
    <w:tmpl w:val="79A2A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63F5B41"/>
    <w:multiLevelType w:val="hybridMultilevel"/>
    <w:tmpl w:val="0CDCCC12"/>
    <w:lvl w:ilvl="0" w:tplc="49E41E6C">
      <w:start w:val="1"/>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9716622"/>
    <w:multiLevelType w:val="hybridMultilevel"/>
    <w:tmpl w:val="AC269FD6"/>
    <w:lvl w:ilvl="0" w:tplc="430EF1FE">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9E9600E"/>
    <w:multiLevelType w:val="hybridMultilevel"/>
    <w:tmpl w:val="047C50C4"/>
    <w:lvl w:ilvl="0" w:tplc="ADD0A38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6A034965"/>
    <w:multiLevelType w:val="hybridMultilevel"/>
    <w:tmpl w:val="B740919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nsid w:val="6ED5260C"/>
    <w:multiLevelType w:val="hybridMultilevel"/>
    <w:tmpl w:val="64A0E3DE"/>
    <w:lvl w:ilvl="0" w:tplc="49E41E6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734D234F"/>
    <w:multiLevelType w:val="hybridMultilevel"/>
    <w:tmpl w:val="49A49A2A"/>
    <w:lvl w:ilvl="0" w:tplc="9FC6F464">
      <w:start w:val="1"/>
      <w:numFmt w:val="bullet"/>
      <w:pStyle w:val="01-Shareassessmentsbullets"/>
      <w:lvlText w:val=""/>
      <w:lvlJc w:val="left"/>
      <w:pPr>
        <w:ind w:left="288" w:hanging="288"/>
      </w:pPr>
      <w:rPr>
        <w:rFonts w:ascii="Symbol" w:hAnsi="Symbol" w:hint="default"/>
        <w:color w:val="5392AA" w:themeColor="background2" w:themeShade="B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3C64C7E"/>
    <w:multiLevelType w:val="hybridMultilevel"/>
    <w:tmpl w:val="62723EB0"/>
    <w:lvl w:ilvl="0" w:tplc="ADDE944A">
      <w:start w:val="1"/>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4552B23"/>
    <w:multiLevelType w:val="hybridMultilevel"/>
    <w:tmpl w:val="B99E5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86918AE"/>
    <w:multiLevelType w:val="hybridMultilevel"/>
    <w:tmpl w:val="D9FADB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CB75F00"/>
    <w:multiLevelType w:val="multilevel"/>
    <w:tmpl w:val="4A5C22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7CD60408"/>
    <w:multiLevelType w:val="hybridMultilevel"/>
    <w:tmpl w:val="0D2CCF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E9D22D6"/>
    <w:multiLevelType w:val="hybridMultilevel"/>
    <w:tmpl w:val="B56679B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FE54CE8"/>
    <w:multiLevelType w:val="hybridMultilevel"/>
    <w:tmpl w:val="77AC9C80"/>
    <w:lvl w:ilvl="0" w:tplc="1786BFAE">
      <w:start w:val="1"/>
      <w:numFmt w:val="decimal"/>
      <w:pStyle w:val="01-Lessonplannumberedtext"/>
      <w:lvlText w:val="%1."/>
      <w:lvlJc w:val="left"/>
      <w:pPr>
        <w:ind w:left="576" w:hanging="360"/>
      </w:pPr>
      <w:rPr>
        <w:rFonts w:ascii="Arial" w:hAnsi="Arial"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4"/>
  </w:num>
  <w:num w:numId="3">
    <w:abstractNumId w:val="1"/>
  </w:num>
  <w:num w:numId="4">
    <w:abstractNumId w:val="22"/>
  </w:num>
  <w:num w:numId="5">
    <w:abstractNumId w:val="31"/>
  </w:num>
  <w:num w:numId="6">
    <w:abstractNumId w:val="34"/>
  </w:num>
  <w:num w:numId="7">
    <w:abstractNumId w:val="6"/>
  </w:num>
  <w:num w:numId="8">
    <w:abstractNumId w:val="4"/>
  </w:num>
  <w:num w:numId="9">
    <w:abstractNumId w:val="20"/>
  </w:num>
  <w:num w:numId="10">
    <w:abstractNumId w:val="14"/>
  </w:num>
  <w:num w:numId="11">
    <w:abstractNumId w:val="15"/>
  </w:num>
  <w:num w:numId="12">
    <w:abstractNumId w:val="27"/>
  </w:num>
  <w:num w:numId="13">
    <w:abstractNumId w:val="25"/>
  </w:num>
  <w:num w:numId="14">
    <w:abstractNumId w:val="21"/>
  </w:num>
  <w:num w:numId="15">
    <w:abstractNumId w:val="17"/>
  </w:num>
  <w:num w:numId="16">
    <w:abstractNumId w:val="18"/>
  </w:num>
  <w:num w:numId="17">
    <w:abstractNumId w:val="33"/>
  </w:num>
  <w:num w:numId="18">
    <w:abstractNumId w:val="23"/>
  </w:num>
  <w:num w:numId="19">
    <w:abstractNumId w:val="12"/>
  </w:num>
  <w:num w:numId="20">
    <w:abstractNumId w:val="29"/>
  </w:num>
  <w:num w:numId="21">
    <w:abstractNumId w:val="16"/>
  </w:num>
  <w:num w:numId="22">
    <w:abstractNumId w:val="7"/>
  </w:num>
  <w:num w:numId="23">
    <w:abstractNumId w:val="26"/>
  </w:num>
  <w:num w:numId="24">
    <w:abstractNumId w:val="3"/>
  </w:num>
  <w:num w:numId="25">
    <w:abstractNumId w:val="13"/>
  </w:num>
  <w:num w:numId="26">
    <w:abstractNumId w:val="35"/>
  </w:num>
  <w:num w:numId="27">
    <w:abstractNumId w:val="28"/>
  </w:num>
  <w:num w:numId="28">
    <w:abstractNumId w:val="9"/>
  </w:num>
  <w:num w:numId="29">
    <w:abstractNumId w:val="2"/>
  </w:num>
  <w:num w:numId="30">
    <w:abstractNumId w:val="30"/>
  </w:num>
  <w:num w:numId="31">
    <w:abstractNumId w:val="10"/>
  </w:num>
  <w:num w:numId="32">
    <w:abstractNumId w:val="19"/>
  </w:num>
  <w:num w:numId="33">
    <w:abstractNumId w:val="2"/>
    <w:lvlOverride w:ilvl="0">
      <w:startOverride w:val="1"/>
    </w:lvlOverride>
  </w:num>
  <w:num w:numId="34">
    <w:abstractNumId w:val="2"/>
    <w:lvlOverride w:ilvl="0">
      <w:startOverride w:val="1"/>
    </w:lvlOverride>
  </w:num>
  <w:num w:numId="35">
    <w:abstractNumId w:val="2"/>
    <w:lvlOverride w:ilvl="0">
      <w:startOverride w:val="1"/>
    </w:lvlOverride>
  </w:num>
  <w:num w:numId="36">
    <w:abstractNumId w:val="2"/>
    <w:lvlOverride w:ilvl="0">
      <w:startOverride w:val="1"/>
    </w:lvlOverride>
  </w:num>
  <w:num w:numId="37">
    <w:abstractNumId w:val="2"/>
    <w:lvlOverride w:ilvl="0">
      <w:startOverride w:val="1"/>
    </w:lvlOverride>
  </w:num>
  <w:num w:numId="38">
    <w:abstractNumId w:val="32"/>
  </w:num>
  <w:num w:numId="39">
    <w:abstractNumId w:val="5"/>
  </w:num>
  <w:num w:numId="40">
    <w:abstractNumId w:val="11"/>
  </w:num>
  <w:num w:numId="41">
    <w:abstractNumId w:val="8"/>
  </w:num>
  <w:numIdMacAtCleanup w:val="3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enneth">
    <w15:presenceInfo w15:providerId="Windows Live" w15:userId="4a366e604259dba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5894"/>
    <w:rsid w:val="0001042D"/>
    <w:rsid w:val="0001159D"/>
    <w:rsid w:val="00016BAF"/>
    <w:rsid w:val="00016BC3"/>
    <w:rsid w:val="00016C26"/>
    <w:rsid w:val="00025FA7"/>
    <w:rsid w:val="00066015"/>
    <w:rsid w:val="00077E22"/>
    <w:rsid w:val="000867E3"/>
    <w:rsid w:val="00092006"/>
    <w:rsid w:val="000A477B"/>
    <w:rsid w:val="000B0F0B"/>
    <w:rsid w:val="000B3F2C"/>
    <w:rsid w:val="000B5C41"/>
    <w:rsid w:val="000C6B36"/>
    <w:rsid w:val="000D7AF8"/>
    <w:rsid w:val="001049D4"/>
    <w:rsid w:val="0010565D"/>
    <w:rsid w:val="001303B7"/>
    <w:rsid w:val="00131B15"/>
    <w:rsid w:val="00132ACA"/>
    <w:rsid w:val="00143502"/>
    <w:rsid w:val="00146057"/>
    <w:rsid w:val="001506F3"/>
    <w:rsid w:val="00187DAB"/>
    <w:rsid w:val="0019019E"/>
    <w:rsid w:val="00193BD0"/>
    <w:rsid w:val="00194C6F"/>
    <w:rsid w:val="001C4139"/>
    <w:rsid w:val="001C7560"/>
    <w:rsid w:val="001D4E57"/>
    <w:rsid w:val="001D4FAA"/>
    <w:rsid w:val="001E344E"/>
    <w:rsid w:val="001E36B7"/>
    <w:rsid w:val="001E50D2"/>
    <w:rsid w:val="00216173"/>
    <w:rsid w:val="00221841"/>
    <w:rsid w:val="00223DD3"/>
    <w:rsid w:val="00233140"/>
    <w:rsid w:val="00242267"/>
    <w:rsid w:val="002501B0"/>
    <w:rsid w:val="0025776A"/>
    <w:rsid w:val="002635DF"/>
    <w:rsid w:val="002709DB"/>
    <w:rsid w:val="0027566D"/>
    <w:rsid w:val="002764E8"/>
    <w:rsid w:val="002B08A6"/>
    <w:rsid w:val="002B330D"/>
    <w:rsid w:val="002B36C5"/>
    <w:rsid w:val="002B6BF3"/>
    <w:rsid w:val="002C67DE"/>
    <w:rsid w:val="002E0B17"/>
    <w:rsid w:val="002E17FB"/>
    <w:rsid w:val="002E5709"/>
    <w:rsid w:val="002F1D92"/>
    <w:rsid w:val="002F2D71"/>
    <w:rsid w:val="0034409F"/>
    <w:rsid w:val="00350C09"/>
    <w:rsid w:val="0037709F"/>
    <w:rsid w:val="00381052"/>
    <w:rsid w:val="003867C4"/>
    <w:rsid w:val="003B3C99"/>
    <w:rsid w:val="003B5201"/>
    <w:rsid w:val="003C5B5F"/>
    <w:rsid w:val="003D664B"/>
    <w:rsid w:val="00436918"/>
    <w:rsid w:val="004478B2"/>
    <w:rsid w:val="00482613"/>
    <w:rsid w:val="00484527"/>
    <w:rsid w:val="00484558"/>
    <w:rsid w:val="00493BC9"/>
    <w:rsid w:val="004C4522"/>
    <w:rsid w:val="004C6807"/>
    <w:rsid w:val="004E6671"/>
    <w:rsid w:val="004F5177"/>
    <w:rsid w:val="00516CB8"/>
    <w:rsid w:val="005245B5"/>
    <w:rsid w:val="005353DC"/>
    <w:rsid w:val="00586873"/>
    <w:rsid w:val="00592079"/>
    <w:rsid w:val="00593200"/>
    <w:rsid w:val="005A148D"/>
    <w:rsid w:val="005D2670"/>
    <w:rsid w:val="005E3839"/>
    <w:rsid w:val="005F2AA9"/>
    <w:rsid w:val="005F4849"/>
    <w:rsid w:val="00603EF4"/>
    <w:rsid w:val="0061290E"/>
    <w:rsid w:val="00617127"/>
    <w:rsid w:val="00621870"/>
    <w:rsid w:val="0062461E"/>
    <w:rsid w:val="0065417F"/>
    <w:rsid w:val="006579A1"/>
    <w:rsid w:val="006812E3"/>
    <w:rsid w:val="00684417"/>
    <w:rsid w:val="006915C1"/>
    <w:rsid w:val="006B04D8"/>
    <w:rsid w:val="006B1298"/>
    <w:rsid w:val="007230D2"/>
    <w:rsid w:val="00730E43"/>
    <w:rsid w:val="00734246"/>
    <w:rsid w:val="0073726E"/>
    <w:rsid w:val="00744D3B"/>
    <w:rsid w:val="007466CA"/>
    <w:rsid w:val="00756ACA"/>
    <w:rsid w:val="007572D3"/>
    <w:rsid w:val="00764A4C"/>
    <w:rsid w:val="00792B88"/>
    <w:rsid w:val="007A3D9D"/>
    <w:rsid w:val="007A553C"/>
    <w:rsid w:val="007C4CCA"/>
    <w:rsid w:val="007E3394"/>
    <w:rsid w:val="007E5632"/>
    <w:rsid w:val="00801429"/>
    <w:rsid w:val="00807721"/>
    <w:rsid w:val="00826F92"/>
    <w:rsid w:val="008274E6"/>
    <w:rsid w:val="00832199"/>
    <w:rsid w:val="00842370"/>
    <w:rsid w:val="008502F4"/>
    <w:rsid w:val="00875D90"/>
    <w:rsid w:val="0088436B"/>
    <w:rsid w:val="008908B4"/>
    <w:rsid w:val="008B73C6"/>
    <w:rsid w:val="008C6C02"/>
    <w:rsid w:val="008C6E2F"/>
    <w:rsid w:val="008D393D"/>
    <w:rsid w:val="008F4586"/>
    <w:rsid w:val="008F5A69"/>
    <w:rsid w:val="008F642E"/>
    <w:rsid w:val="00907C5B"/>
    <w:rsid w:val="0091782C"/>
    <w:rsid w:val="009333CD"/>
    <w:rsid w:val="009343D0"/>
    <w:rsid w:val="00943897"/>
    <w:rsid w:val="00945EA5"/>
    <w:rsid w:val="0096071A"/>
    <w:rsid w:val="00963CAA"/>
    <w:rsid w:val="00967546"/>
    <w:rsid w:val="0097522A"/>
    <w:rsid w:val="00984A56"/>
    <w:rsid w:val="00997C97"/>
    <w:rsid w:val="009B2AE7"/>
    <w:rsid w:val="009C568F"/>
    <w:rsid w:val="009D6EEE"/>
    <w:rsid w:val="009E4C33"/>
    <w:rsid w:val="00A046E8"/>
    <w:rsid w:val="00A07BD1"/>
    <w:rsid w:val="00A2462E"/>
    <w:rsid w:val="00A30963"/>
    <w:rsid w:val="00A3652A"/>
    <w:rsid w:val="00A7047B"/>
    <w:rsid w:val="00A84034"/>
    <w:rsid w:val="00AD0FF8"/>
    <w:rsid w:val="00AD6074"/>
    <w:rsid w:val="00AE2575"/>
    <w:rsid w:val="00B73C89"/>
    <w:rsid w:val="00B945A3"/>
    <w:rsid w:val="00B95855"/>
    <w:rsid w:val="00BA184C"/>
    <w:rsid w:val="00BA6AED"/>
    <w:rsid w:val="00BB233A"/>
    <w:rsid w:val="00BB7CA6"/>
    <w:rsid w:val="00BC09CB"/>
    <w:rsid w:val="00BC5497"/>
    <w:rsid w:val="00BD7994"/>
    <w:rsid w:val="00BE0E54"/>
    <w:rsid w:val="00BE5708"/>
    <w:rsid w:val="00C01D7E"/>
    <w:rsid w:val="00C05F55"/>
    <w:rsid w:val="00C14CCE"/>
    <w:rsid w:val="00C41762"/>
    <w:rsid w:val="00C46834"/>
    <w:rsid w:val="00C55639"/>
    <w:rsid w:val="00C62237"/>
    <w:rsid w:val="00C6310A"/>
    <w:rsid w:val="00C65991"/>
    <w:rsid w:val="00C67B13"/>
    <w:rsid w:val="00C87650"/>
    <w:rsid w:val="00C953BD"/>
    <w:rsid w:val="00C96E82"/>
    <w:rsid w:val="00CC235C"/>
    <w:rsid w:val="00CD0562"/>
    <w:rsid w:val="00CE1407"/>
    <w:rsid w:val="00CF7A08"/>
    <w:rsid w:val="00D024D6"/>
    <w:rsid w:val="00D165F9"/>
    <w:rsid w:val="00D25EE3"/>
    <w:rsid w:val="00D32F1E"/>
    <w:rsid w:val="00D402B2"/>
    <w:rsid w:val="00D44673"/>
    <w:rsid w:val="00D451AF"/>
    <w:rsid w:val="00D53515"/>
    <w:rsid w:val="00D54644"/>
    <w:rsid w:val="00D62032"/>
    <w:rsid w:val="00D65740"/>
    <w:rsid w:val="00D73400"/>
    <w:rsid w:val="00D808BD"/>
    <w:rsid w:val="00D93348"/>
    <w:rsid w:val="00DA0DC8"/>
    <w:rsid w:val="00DD0304"/>
    <w:rsid w:val="00DD5E73"/>
    <w:rsid w:val="00DE6627"/>
    <w:rsid w:val="00DE7199"/>
    <w:rsid w:val="00E05E08"/>
    <w:rsid w:val="00E06C09"/>
    <w:rsid w:val="00E1638F"/>
    <w:rsid w:val="00E202B0"/>
    <w:rsid w:val="00E25160"/>
    <w:rsid w:val="00E27BB3"/>
    <w:rsid w:val="00E32AF0"/>
    <w:rsid w:val="00E37833"/>
    <w:rsid w:val="00E44F74"/>
    <w:rsid w:val="00E51462"/>
    <w:rsid w:val="00E574D9"/>
    <w:rsid w:val="00E67143"/>
    <w:rsid w:val="00E80AA5"/>
    <w:rsid w:val="00E86919"/>
    <w:rsid w:val="00EA74C5"/>
    <w:rsid w:val="00EB717C"/>
    <w:rsid w:val="00EC7127"/>
    <w:rsid w:val="00EC71D9"/>
    <w:rsid w:val="00EE5894"/>
    <w:rsid w:val="00EF15CF"/>
    <w:rsid w:val="00F04BC7"/>
    <w:rsid w:val="00F12FBD"/>
    <w:rsid w:val="00F15EA1"/>
    <w:rsid w:val="00F1689C"/>
    <w:rsid w:val="00F24859"/>
    <w:rsid w:val="00F374B5"/>
    <w:rsid w:val="00F460BA"/>
    <w:rsid w:val="00F46403"/>
    <w:rsid w:val="00F56765"/>
    <w:rsid w:val="00F61CC9"/>
    <w:rsid w:val="00F70D96"/>
    <w:rsid w:val="00F71BA8"/>
    <w:rsid w:val="00F75F68"/>
    <w:rsid w:val="00F75F7F"/>
    <w:rsid w:val="00F855A1"/>
    <w:rsid w:val="00F92F02"/>
    <w:rsid w:val="00FA1818"/>
    <w:rsid w:val="00FA59BC"/>
    <w:rsid w:val="00FA67C5"/>
    <w:rsid w:val="00FC2603"/>
    <w:rsid w:val="00FC6EDC"/>
    <w:rsid w:val="00FC7159"/>
    <w:rsid w:val="00FD042C"/>
    <w:rsid w:val="00FD2FDD"/>
    <w:rsid w:val="00FF46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4DE70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6C09"/>
    <w:rPr>
      <w:rFonts w:ascii="Arial" w:hAnsi="Arial"/>
      <w:lang w:eastAsia="en-US"/>
    </w:rPr>
  </w:style>
  <w:style w:type="paragraph" w:styleId="Heading1">
    <w:name w:val="heading 1"/>
    <w:basedOn w:val="Normal"/>
    <w:next w:val="Normal"/>
    <w:link w:val="Heading1Char"/>
    <w:uiPriority w:val="9"/>
    <w:qFormat/>
    <w:rsid w:val="00A07BD1"/>
    <w:pPr>
      <w:keepNext/>
      <w:numPr>
        <w:numId w:val="9"/>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A07BD1"/>
    <w:pPr>
      <w:keepNext/>
      <w:numPr>
        <w:ilvl w:val="1"/>
        <w:numId w:val="9"/>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A07BD1"/>
    <w:pPr>
      <w:keepNext/>
      <w:numPr>
        <w:ilvl w:val="2"/>
        <w:numId w:val="9"/>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A07BD1"/>
    <w:pPr>
      <w:keepNext/>
      <w:numPr>
        <w:ilvl w:val="3"/>
        <w:numId w:val="9"/>
      </w:numPr>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A07BD1"/>
    <w:pPr>
      <w:numPr>
        <w:ilvl w:val="4"/>
        <w:numId w:val="9"/>
      </w:numPr>
      <w:spacing w:before="240" w:after="60"/>
      <w:outlineLvl w:val="4"/>
    </w:pPr>
    <w:rPr>
      <w:b/>
      <w:bCs/>
      <w:i/>
      <w:iCs/>
      <w:sz w:val="26"/>
      <w:szCs w:val="26"/>
    </w:rPr>
  </w:style>
  <w:style w:type="paragraph" w:styleId="Heading6">
    <w:name w:val="heading 6"/>
    <w:basedOn w:val="Normal"/>
    <w:next w:val="Normal"/>
    <w:link w:val="Heading6Char"/>
    <w:qFormat/>
    <w:rsid w:val="00A07BD1"/>
    <w:pPr>
      <w:numPr>
        <w:ilvl w:val="5"/>
        <w:numId w:val="9"/>
      </w:numPr>
      <w:spacing w:before="240" w:after="60"/>
      <w:outlineLvl w:val="5"/>
    </w:pPr>
    <w:rPr>
      <w:rFonts w:ascii="Times New Roman" w:eastAsia="Times New Roman" w:hAnsi="Times New Roman" w:cs="Times New Roman"/>
      <w:b/>
      <w:bCs/>
      <w:sz w:val="22"/>
      <w:szCs w:val="22"/>
    </w:rPr>
  </w:style>
  <w:style w:type="paragraph" w:styleId="Heading7">
    <w:name w:val="heading 7"/>
    <w:basedOn w:val="Normal"/>
    <w:next w:val="Normal"/>
    <w:link w:val="Heading7Char"/>
    <w:uiPriority w:val="9"/>
    <w:semiHidden/>
    <w:unhideWhenUsed/>
    <w:qFormat/>
    <w:rsid w:val="00A07BD1"/>
    <w:pPr>
      <w:numPr>
        <w:ilvl w:val="6"/>
        <w:numId w:val="9"/>
      </w:numPr>
      <w:spacing w:before="240" w:after="60"/>
      <w:outlineLvl w:val="6"/>
    </w:pPr>
  </w:style>
  <w:style w:type="paragraph" w:styleId="Heading8">
    <w:name w:val="heading 8"/>
    <w:basedOn w:val="Normal"/>
    <w:next w:val="Normal"/>
    <w:link w:val="Heading8Char"/>
    <w:uiPriority w:val="9"/>
    <w:semiHidden/>
    <w:unhideWhenUsed/>
    <w:qFormat/>
    <w:rsid w:val="00A07BD1"/>
    <w:pPr>
      <w:numPr>
        <w:ilvl w:val="7"/>
        <w:numId w:val="9"/>
      </w:numPr>
      <w:spacing w:before="240" w:after="60"/>
      <w:outlineLvl w:val="7"/>
    </w:pPr>
    <w:rPr>
      <w:i/>
      <w:iCs/>
    </w:rPr>
  </w:style>
  <w:style w:type="paragraph" w:styleId="Heading9">
    <w:name w:val="heading 9"/>
    <w:basedOn w:val="Normal"/>
    <w:next w:val="Normal"/>
    <w:link w:val="Heading9Char"/>
    <w:uiPriority w:val="9"/>
    <w:semiHidden/>
    <w:unhideWhenUsed/>
    <w:qFormat/>
    <w:rsid w:val="00A07BD1"/>
    <w:pPr>
      <w:numPr>
        <w:ilvl w:val="8"/>
        <w:numId w:val="9"/>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EE5894"/>
    <w:rPr>
      <w:sz w:val="18"/>
      <w:szCs w:val="18"/>
    </w:rPr>
  </w:style>
  <w:style w:type="paragraph" w:styleId="CommentText">
    <w:name w:val="annotation text"/>
    <w:basedOn w:val="Normal"/>
    <w:link w:val="CommentTextChar"/>
    <w:uiPriority w:val="99"/>
    <w:semiHidden/>
    <w:unhideWhenUsed/>
    <w:rsid w:val="00EE5894"/>
  </w:style>
  <w:style w:type="character" w:customStyle="1" w:styleId="CommentTextChar">
    <w:name w:val="Comment Text Char"/>
    <w:basedOn w:val="DefaultParagraphFont"/>
    <w:link w:val="CommentText"/>
    <w:uiPriority w:val="99"/>
    <w:semiHidden/>
    <w:rsid w:val="00EE5894"/>
    <w:rPr>
      <w:lang w:eastAsia="ja-JP"/>
    </w:rPr>
  </w:style>
  <w:style w:type="paragraph" w:styleId="ListParagraph">
    <w:name w:val="List Paragraph"/>
    <w:basedOn w:val="Normal"/>
    <w:uiPriority w:val="34"/>
    <w:qFormat/>
    <w:rsid w:val="00EE5894"/>
    <w:pPr>
      <w:ind w:left="720"/>
      <w:contextualSpacing/>
    </w:pPr>
  </w:style>
  <w:style w:type="paragraph" w:customStyle="1" w:styleId="TableBullet">
    <w:name w:val="Table Bullet"/>
    <w:rsid w:val="00EE5894"/>
    <w:rPr>
      <w:rFonts w:ascii="Calibri" w:eastAsia="ヒラギノ角ゴ Pro W3" w:hAnsi="Calibri" w:cs="Times New Roman"/>
      <w:color w:val="000000"/>
      <w:sz w:val="20"/>
      <w:szCs w:val="20"/>
    </w:rPr>
  </w:style>
  <w:style w:type="paragraph" w:styleId="BalloonText">
    <w:name w:val="Balloon Text"/>
    <w:basedOn w:val="Normal"/>
    <w:link w:val="BalloonTextChar"/>
    <w:uiPriority w:val="99"/>
    <w:semiHidden/>
    <w:unhideWhenUsed/>
    <w:rsid w:val="00EE589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E5894"/>
    <w:rPr>
      <w:rFonts w:ascii="Lucida Grande" w:hAnsi="Lucida Grande" w:cs="Lucida Grande"/>
      <w:sz w:val="18"/>
      <w:szCs w:val="18"/>
      <w:lang w:eastAsia="ja-JP"/>
    </w:rPr>
  </w:style>
  <w:style w:type="paragraph" w:customStyle="1" w:styleId="Elaboration">
    <w:name w:val="Elaboration"/>
    <w:rsid w:val="00EE5894"/>
    <w:rPr>
      <w:rFonts w:ascii="Calibri Italic" w:eastAsia="ヒラギノ角ゴ Pro W3" w:hAnsi="Calibri Italic" w:cs="Times New Roman"/>
      <w:color w:val="000000"/>
      <w:sz w:val="20"/>
      <w:szCs w:val="20"/>
    </w:rPr>
  </w:style>
  <w:style w:type="paragraph" w:styleId="NormalWeb">
    <w:name w:val="Normal (Web)"/>
    <w:basedOn w:val="Normal"/>
    <w:uiPriority w:val="99"/>
    <w:unhideWhenUsed/>
    <w:rsid w:val="00E202B0"/>
    <w:pPr>
      <w:spacing w:before="100" w:beforeAutospacing="1" w:after="100" w:afterAutospacing="1"/>
    </w:pPr>
    <w:rPr>
      <w:rFonts w:ascii="Times" w:hAnsi="Times" w:cs="Times New Roman"/>
      <w:sz w:val="20"/>
      <w:szCs w:val="20"/>
    </w:rPr>
  </w:style>
  <w:style w:type="character" w:styleId="Hyperlink">
    <w:name w:val="Hyperlink"/>
    <w:basedOn w:val="DefaultParagraphFont"/>
    <w:rsid w:val="00E06C09"/>
    <w:rPr>
      <w:color w:val="CE6B29" w:themeColor="text2"/>
      <w:u w:val="single"/>
    </w:rPr>
  </w:style>
  <w:style w:type="paragraph" w:customStyle="1" w:styleId="TableNoBullet">
    <w:name w:val="Table No Bullet"/>
    <w:rsid w:val="00131B15"/>
    <w:rPr>
      <w:rFonts w:ascii="Calibri" w:eastAsia="ヒラギノ角ゴ Pro W3" w:hAnsi="Calibri" w:cs="Times New Roman"/>
      <w:color w:val="000000"/>
      <w:sz w:val="20"/>
      <w:szCs w:val="20"/>
    </w:rPr>
  </w:style>
  <w:style w:type="paragraph" w:styleId="NoSpacing">
    <w:name w:val="No Spacing"/>
    <w:uiPriority w:val="1"/>
    <w:qFormat/>
    <w:rsid w:val="002F1D92"/>
  </w:style>
  <w:style w:type="paragraph" w:customStyle="1" w:styleId="Heading11">
    <w:name w:val="Heading 11"/>
    <w:next w:val="Body"/>
    <w:qFormat/>
    <w:rsid w:val="002F1D92"/>
    <w:pPr>
      <w:keepNext/>
      <w:outlineLvl w:val="0"/>
    </w:pPr>
    <w:rPr>
      <w:rFonts w:ascii="Helvetica" w:eastAsia="ヒラギノ角ゴ Pro W3" w:hAnsi="Helvetica" w:cs="Times New Roman"/>
      <w:b/>
      <w:color w:val="000000"/>
      <w:sz w:val="36"/>
      <w:szCs w:val="20"/>
    </w:rPr>
  </w:style>
  <w:style w:type="paragraph" w:customStyle="1" w:styleId="Body">
    <w:name w:val="Body"/>
    <w:autoRedefine/>
    <w:rsid w:val="002F1D92"/>
    <w:rPr>
      <w:rFonts w:ascii="Helvetica" w:eastAsia="ヒラギノ角ゴ Pro W3" w:hAnsi="Helvetica" w:cs="Times New Roman"/>
      <w:color w:val="000000"/>
      <w:szCs w:val="20"/>
    </w:rPr>
  </w:style>
  <w:style w:type="paragraph" w:customStyle="1" w:styleId="TableHead1">
    <w:name w:val="Table Head 1"/>
    <w:rsid w:val="002F1D92"/>
    <w:pPr>
      <w:jc w:val="center"/>
    </w:pPr>
    <w:rPr>
      <w:rFonts w:ascii="Calibri Bold" w:eastAsia="ヒラギノ角ゴ Pro W3" w:hAnsi="Calibri Bold" w:cs="Times New Roman"/>
      <w:color w:val="FFFFFF"/>
      <w:sz w:val="28"/>
      <w:szCs w:val="20"/>
    </w:rPr>
  </w:style>
  <w:style w:type="paragraph" w:customStyle="1" w:styleId="TableHead2">
    <w:name w:val="Table Head 2"/>
    <w:rsid w:val="002F1D92"/>
    <w:pPr>
      <w:jc w:val="center"/>
    </w:pPr>
    <w:rPr>
      <w:rFonts w:ascii="Calibri Bold" w:eastAsia="ヒラギノ角ゴ Pro W3" w:hAnsi="Calibri Bold" w:cs="Times New Roman"/>
      <w:color w:val="000000"/>
      <w:sz w:val="22"/>
      <w:szCs w:val="20"/>
    </w:rPr>
  </w:style>
  <w:style w:type="paragraph" w:customStyle="1" w:styleId="TableHead3">
    <w:name w:val="Table Head 3"/>
    <w:rsid w:val="002F1D92"/>
    <w:rPr>
      <w:rFonts w:ascii="Calibri Bold" w:eastAsia="ヒラギノ角ゴ Pro W3" w:hAnsi="Calibri Bold" w:cs="Times New Roman"/>
      <w:color w:val="000000"/>
      <w:sz w:val="22"/>
      <w:szCs w:val="20"/>
    </w:rPr>
  </w:style>
  <w:style w:type="paragraph" w:customStyle="1" w:styleId="TableHead4">
    <w:name w:val="Table Head 4"/>
    <w:rsid w:val="002F1D92"/>
    <w:rPr>
      <w:rFonts w:ascii="Calibri Bold" w:eastAsia="ヒラギノ角ゴ Pro W3" w:hAnsi="Calibri Bold" w:cs="Times New Roman"/>
      <w:color w:val="000000"/>
      <w:sz w:val="20"/>
      <w:szCs w:val="20"/>
    </w:rPr>
  </w:style>
  <w:style w:type="paragraph" w:customStyle="1" w:styleId="Normal1">
    <w:name w:val="Normal1"/>
    <w:rsid w:val="002F1D92"/>
    <w:pPr>
      <w:spacing w:line="276" w:lineRule="auto"/>
    </w:pPr>
    <w:rPr>
      <w:rFonts w:ascii="Arial" w:eastAsia="Arial" w:hAnsi="Arial" w:cs="Arial"/>
      <w:color w:val="000000"/>
      <w:sz w:val="22"/>
    </w:rPr>
  </w:style>
  <w:style w:type="paragraph" w:styleId="CommentSubject">
    <w:name w:val="annotation subject"/>
    <w:basedOn w:val="CommentText"/>
    <w:next w:val="CommentText"/>
    <w:link w:val="CommentSubjectChar"/>
    <w:uiPriority w:val="99"/>
    <w:semiHidden/>
    <w:unhideWhenUsed/>
    <w:rsid w:val="002F1D92"/>
    <w:rPr>
      <w:b/>
      <w:bCs/>
      <w:sz w:val="20"/>
      <w:szCs w:val="20"/>
    </w:rPr>
  </w:style>
  <w:style w:type="character" w:customStyle="1" w:styleId="CommentSubjectChar">
    <w:name w:val="Comment Subject Char"/>
    <w:basedOn w:val="CommentTextChar"/>
    <w:link w:val="CommentSubject"/>
    <w:uiPriority w:val="99"/>
    <w:semiHidden/>
    <w:rsid w:val="002F1D92"/>
    <w:rPr>
      <w:b/>
      <w:bCs/>
      <w:sz w:val="20"/>
      <w:szCs w:val="20"/>
      <w:lang w:eastAsia="ja-JP"/>
    </w:rPr>
  </w:style>
  <w:style w:type="character" w:styleId="FollowedHyperlink">
    <w:name w:val="FollowedHyperlink"/>
    <w:basedOn w:val="DefaultParagraphFont"/>
    <w:uiPriority w:val="99"/>
    <w:semiHidden/>
    <w:unhideWhenUsed/>
    <w:rsid w:val="00D024D6"/>
    <w:rPr>
      <w:color w:val="9B242D" w:themeColor="followedHyperlink"/>
      <w:u w:val="single"/>
    </w:rPr>
  </w:style>
  <w:style w:type="table" w:styleId="TableGrid">
    <w:name w:val="Table Grid"/>
    <w:basedOn w:val="TableNormal"/>
    <w:uiPriority w:val="59"/>
    <w:rsid w:val="00D024D6"/>
    <w:rPr>
      <w:rFonts w:eastAsiaTheme="minorHAnsi"/>
    </w:rPr>
    <w:tblPr>
      <w:tblInd w:w="0" w:type="dxa"/>
      <w:tblBorders>
        <w:top w:val="single" w:sz="4" w:space="0" w:color="17375E" w:themeColor="text1"/>
        <w:left w:val="single" w:sz="4" w:space="0" w:color="17375E" w:themeColor="text1"/>
        <w:bottom w:val="single" w:sz="4" w:space="0" w:color="17375E" w:themeColor="text1"/>
        <w:right w:val="single" w:sz="4" w:space="0" w:color="17375E" w:themeColor="text1"/>
        <w:insideH w:val="single" w:sz="4" w:space="0" w:color="17375E" w:themeColor="text1"/>
        <w:insideV w:val="single" w:sz="4" w:space="0" w:color="17375E" w:themeColor="text1"/>
      </w:tblBorders>
      <w:tblCellMar>
        <w:top w:w="0" w:type="dxa"/>
        <w:left w:w="108" w:type="dxa"/>
        <w:bottom w:w="0" w:type="dxa"/>
        <w:right w:w="108" w:type="dxa"/>
      </w:tblCellMar>
    </w:tblPr>
  </w:style>
  <w:style w:type="paragraph" w:styleId="Footer">
    <w:name w:val="footer"/>
    <w:basedOn w:val="Normal"/>
    <w:link w:val="FooterChar"/>
    <w:uiPriority w:val="99"/>
    <w:unhideWhenUsed/>
    <w:rsid w:val="007A3D9D"/>
    <w:pPr>
      <w:tabs>
        <w:tab w:val="center" w:pos="4320"/>
        <w:tab w:val="right" w:pos="8640"/>
      </w:tabs>
    </w:pPr>
  </w:style>
  <w:style w:type="character" w:customStyle="1" w:styleId="FooterChar">
    <w:name w:val="Footer Char"/>
    <w:basedOn w:val="DefaultParagraphFont"/>
    <w:link w:val="Footer"/>
    <w:uiPriority w:val="99"/>
    <w:rsid w:val="007A3D9D"/>
    <w:rPr>
      <w:lang w:eastAsia="ja-JP"/>
    </w:rPr>
  </w:style>
  <w:style w:type="character" w:styleId="PageNumber">
    <w:name w:val="page number"/>
    <w:basedOn w:val="DefaultParagraphFont"/>
    <w:uiPriority w:val="99"/>
    <w:semiHidden/>
    <w:unhideWhenUsed/>
    <w:rsid w:val="007A3D9D"/>
  </w:style>
  <w:style w:type="paragraph" w:styleId="Revision">
    <w:name w:val="Revision"/>
    <w:hidden/>
    <w:uiPriority w:val="99"/>
    <w:semiHidden/>
    <w:rsid w:val="00F71BA8"/>
  </w:style>
  <w:style w:type="paragraph" w:styleId="DocumentMap">
    <w:name w:val="Document Map"/>
    <w:basedOn w:val="Normal"/>
    <w:link w:val="DocumentMapChar"/>
    <w:uiPriority w:val="99"/>
    <w:semiHidden/>
    <w:unhideWhenUsed/>
    <w:rsid w:val="00350C09"/>
    <w:rPr>
      <w:rFonts w:ascii="Lucida Grande" w:hAnsi="Lucida Grande" w:cs="Lucida Grande"/>
    </w:rPr>
  </w:style>
  <w:style w:type="character" w:customStyle="1" w:styleId="DocumentMapChar">
    <w:name w:val="Document Map Char"/>
    <w:basedOn w:val="DefaultParagraphFont"/>
    <w:link w:val="DocumentMap"/>
    <w:uiPriority w:val="99"/>
    <w:semiHidden/>
    <w:rsid w:val="00350C09"/>
    <w:rPr>
      <w:rFonts w:ascii="Lucida Grande" w:hAnsi="Lucida Grande" w:cs="Lucida Grande"/>
      <w:lang w:eastAsia="ja-JP"/>
    </w:rPr>
  </w:style>
  <w:style w:type="character" w:customStyle="1" w:styleId="Heading1Char">
    <w:name w:val="Heading 1 Char"/>
    <w:basedOn w:val="DefaultParagraphFont"/>
    <w:link w:val="Heading1"/>
    <w:uiPriority w:val="9"/>
    <w:rsid w:val="00A07BD1"/>
    <w:rPr>
      <w:rFonts w:asciiTheme="majorHAnsi" w:eastAsiaTheme="majorEastAsia" w:hAnsiTheme="majorHAnsi" w:cstheme="majorBidi"/>
      <w:b/>
      <w:bCs/>
      <w:kern w:val="32"/>
      <w:sz w:val="32"/>
      <w:szCs w:val="32"/>
      <w:lang w:eastAsia="en-US"/>
    </w:rPr>
  </w:style>
  <w:style w:type="character" w:customStyle="1" w:styleId="Heading2Char">
    <w:name w:val="Heading 2 Char"/>
    <w:basedOn w:val="DefaultParagraphFont"/>
    <w:link w:val="Heading2"/>
    <w:uiPriority w:val="9"/>
    <w:semiHidden/>
    <w:rsid w:val="00A07BD1"/>
    <w:rPr>
      <w:rFonts w:asciiTheme="majorHAnsi" w:eastAsiaTheme="majorEastAsia" w:hAnsiTheme="majorHAnsi" w:cstheme="majorBidi"/>
      <w:b/>
      <w:bCs/>
      <w:i/>
      <w:iCs/>
      <w:sz w:val="28"/>
      <w:szCs w:val="28"/>
      <w:lang w:eastAsia="en-US"/>
    </w:rPr>
  </w:style>
  <w:style w:type="character" w:customStyle="1" w:styleId="Heading3Char">
    <w:name w:val="Heading 3 Char"/>
    <w:basedOn w:val="DefaultParagraphFont"/>
    <w:link w:val="Heading3"/>
    <w:uiPriority w:val="9"/>
    <w:semiHidden/>
    <w:rsid w:val="00A07BD1"/>
    <w:rPr>
      <w:rFonts w:asciiTheme="majorHAnsi" w:eastAsiaTheme="majorEastAsia" w:hAnsiTheme="majorHAnsi" w:cstheme="majorBidi"/>
      <w:b/>
      <w:bCs/>
      <w:sz w:val="26"/>
      <w:szCs w:val="26"/>
      <w:lang w:eastAsia="en-US"/>
    </w:rPr>
  </w:style>
  <w:style w:type="character" w:customStyle="1" w:styleId="Heading4Char">
    <w:name w:val="Heading 4 Char"/>
    <w:basedOn w:val="DefaultParagraphFont"/>
    <w:link w:val="Heading4"/>
    <w:uiPriority w:val="9"/>
    <w:semiHidden/>
    <w:rsid w:val="00A07BD1"/>
    <w:rPr>
      <w:rFonts w:ascii="Arial" w:hAnsi="Arial"/>
      <w:b/>
      <w:bCs/>
      <w:sz w:val="28"/>
      <w:szCs w:val="28"/>
      <w:lang w:eastAsia="en-US"/>
    </w:rPr>
  </w:style>
  <w:style w:type="character" w:customStyle="1" w:styleId="Heading5Char">
    <w:name w:val="Heading 5 Char"/>
    <w:basedOn w:val="DefaultParagraphFont"/>
    <w:link w:val="Heading5"/>
    <w:uiPriority w:val="9"/>
    <w:semiHidden/>
    <w:rsid w:val="00A07BD1"/>
    <w:rPr>
      <w:rFonts w:ascii="Arial" w:hAnsi="Arial"/>
      <w:b/>
      <w:bCs/>
      <w:i/>
      <w:iCs/>
      <w:sz w:val="26"/>
      <w:szCs w:val="26"/>
      <w:lang w:eastAsia="en-US"/>
    </w:rPr>
  </w:style>
  <w:style w:type="character" w:customStyle="1" w:styleId="Heading6Char">
    <w:name w:val="Heading 6 Char"/>
    <w:basedOn w:val="DefaultParagraphFont"/>
    <w:link w:val="Heading6"/>
    <w:rsid w:val="00A07BD1"/>
    <w:rPr>
      <w:rFonts w:ascii="Times New Roman" w:eastAsia="Times New Roman" w:hAnsi="Times New Roman" w:cs="Times New Roman"/>
      <w:b/>
      <w:bCs/>
      <w:sz w:val="22"/>
      <w:szCs w:val="22"/>
      <w:lang w:eastAsia="en-US"/>
    </w:rPr>
  </w:style>
  <w:style w:type="character" w:customStyle="1" w:styleId="Heading7Char">
    <w:name w:val="Heading 7 Char"/>
    <w:basedOn w:val="DefaultParagraphFont"/>
    <w:link w:val="Heading7"/>
    <w:uiPriority w:val="9"/>
    <w:semiHidden/>
    <w:rsid w:val="00A07BD1"/>
    <w:rPr>
      <w:rFonts w:ascii="Arial" w:hAnsi="Arial"/>
      <w:lang w:eastAsia="en-US"/>
    </w:rPr>
  </w:style>
  <w:style w:type="character" w:customStyle="1" w:styleId="Heading8Char">
    <w:name w:val="Heading 8 Char"/>
    <w:basedOn w:val="DefaultParagraphFont"/>
    <w:link w:val="Heading8"/>
    <w:uiPriority w:val="9"/>
    <w:semiHidden/>
    <w:rsid w:val="00A07BD1"/>
    <w:rPr>
      <w:rFonts w:ascii="Arial" w:hAnsi="Arial"/>
      <w:i/>
      <w:iCs/>
      <w:lang w:eastAsia="en-US"/>
    </w:rPr>
  </w:style>
  <w:style w:type="character" w:customStyle="1" w:styleId="Heading9Char">
    <w:name w:val="Heading 9 Char"/>
    <w:basedOn w:val="DefaultParagraphFont"/>
    <w:link w:val="Heading9"/>
    <w:uiPriority w:val="9"/>
    <w:semiHidden/>
    <w:rsid w:val="00A07BD1"/>
    <w:rPr>
      <w:rFonts w:asciiTheme="majorHAnsi" w:eastAsiaTheme="majorEastAsia" w:hAnsiTheme="majorHAnsi" w:cstheme="majorBidi"/>
      <w:sz w:val="22"/>
      <w:szCs w:val="22"/>
      <w:lang w:eastAsia="en-US"/>
    </w:rPr>
  </w:style>
  <w:style w:type="character" w:styleId="Strong">
    <w:name w:val="Strong"/>
    <w:basedOn w:val="DefaultParagraphFont"/>
    <w:uiPriority w:val="22"/>
    <w:qFormat/>
    <w:rsid w:val="00A07BD1"/>
    <w:rPr>
      <w:b/>
      <w:bCs/>
    </w:rPr>
  </w:style>
  <w:style w:type="paragraph" w:styleId="Header">
    <w:name w:val="header"/>
    <w:basedOn w:val="Normal"/>
    <w:link w:val="HeaderChar"/>
    <w:uiPriority w:val="99"/>
    <w:unhideWhenUsed/>
    <w:rsid w:val="00B945A3"/>
    <w:pPr>
      <w:tabs>
        <w:tab w:val="center" w:pos="4320"/>
        <w:tab w:val="right" w:pos="8640"/>
      </w:tabs>
    </w:pPr>
  </w:style>
  <w:style w:type="character" w:customStyle="1" w:styleId="HeaderChar">
    <w:name w:val="Header Char"/>
    <w:basedOn w:val="DefaultParagraphFont"/>
    <w:link w:val="Header"/>
    <w:uiPriority w:val="99"/>
    <w:rsid w:val="00B945A3"/>
    <w:rPr>
      <w:lang w:eastAsia="ja-JP"/>
    </w:rPr>
  </w:style>
  <w:style w:type="character" w:customStyle="1" w:styleId="apple-converted-space">
    <w:name w:val="apple-converted-space"/>
    <w:basedOn w:val="DefaultParagraphFont"/>
    <w:rsid w:val="00BB7CA6"/>
  </w:style>
  <w:style w:type="character" w:customStyle="1" w:styleId="authordisplayname">
    <w:name w:val="author_display_name"/>
    <w:basedOn w:val="DefaultParagraphFont"/>
    <w:rsid w:val="001049D4"/>
  </w:style>
  <w:style w:type="character" w:customStyle="1" w:styleId="datepublished">
    <w:name w:val="date_published"/>
    <w:basedOn w:val="DefaultParagraphFont"/>
    <w:rsid w:val="001049D4"/>
  </w:style>
  <w:style w:type="paragraph" w:customStyle="1" w:styleId="01-normal">
    <w:name w:val="01-normal"/>
    <w:qFormat/>
    <w:rsid w:val="00E06C09"/>
    <w:rPr>
      <w:rFonts w:ascii="Arial" w:hAnsi="Arial"/>
      <w:lang w:eastAsia="en-US"/>
    </w:rPr>
  </w:style>
  <w:style w:type="paragraph" w:customStyle="1" w:styleId="01-Authorsnames">
    <w:name w:val="01-Authors names"/>
    <w:basedOn w:val="01-normal"/>
    <w:qFormat/>
    <w:rsid w:val="00E06C09"/>
    <w:rPr>
      <w:rFonts w:cs="Times New Roman"/>
      <w:sz w:val="20"/>
    </w:rPr>
  </w:style>
  <w:style w:type="paragraph" w:customStyle="1" w:styleId="01-Lessonplantext">
    <w:name w:val="01-Lesson plan text"/>
    <w:basedOn w:val="Normal"/>
    <w:qFormat/>
    <w:rsid w:val="00E06C09"/>
    <w:pPr>
      <w:spacing w:after="120"/>
      <w:ind w:left="216"/>
    </w:pPr>
    <w:rPr>
      <w:rFonts w:cs="Times New Roman"/>
      <w:sz w:val="20"/>
      <w:szCs w:val="20"/>
    </w:rPr>
  </w:style>
  <w:style w:type="paragraph" w:customStyle="1" w:styleId="01-checklistbullet">
    <w:name w:val="01-checklist bullet"/>
    <w:basedOn w:val="01-Lessonplantext"/>
    <w:qFormat/>
    <w:rsid w:val="00E06C09"/>
    <w:pPr>
      <w:numPr>
        <w:numId w:val="24"/>
      </w:numPr>
      <w:spacing w:before="360"/>
    </w:pPr>
    <w:rPr>
      <w:rFonts w:eastAsiaTheme="minorHAnsi"/>
      <w:sz w:val="18"/>
      <w:szCs w:val="18"/>
    </w:rPr>
  </w:style>
  <w:style w:type="paragraph" w:customStyle="1" w:styleId="01-Covertitle">
    <w:name w:val="01-Cover title"/>
    <w:basedOn w:val="Normal"/>
    <w:qFormat/>
    <w:rsid w:val="00E06C09"/>
    <w:pPr>
      <w:jc w:val="center"/>
    </w:pPr>
    <w:rPr>
      <w:color w:val="CE6B29" w:themeColor="text2"/>
      <w:sz w:val="96"/>
    </w:rPr>
  </w:style>
  <w:style w:type="paragraph" w:customStyle="1" w:styleId="01-Headerbrownitalictype">
    <w:name w:val="01-Header brown italic type"/>
    <w:basedOn w:val="Header"/>
    <w:qFormat/>
    <w:rsid w:val="00E06C09"/>
    <w:rPr>
      <w:i/>
      <w:color w:val="977C00" w:themeColor="accent3"/>
    </w:rPr>
  </w:style>
  <w:style w:type="paragraph" w:customStyle="1" w:styleId="01-Headerorangetext">
    <w:name w:val="01-Header orange text"/>
    <w:basedOn w:val="Normal"/>
    <w:qFormat/>
    <w:rsid w:val="00E06C09"/>
    <w:pPr>
      <w:widowControl w:val="0"/>
      <w:autoSpaceDE w:val="0"/>
      <w:autoSpaceDN w:val="0"/>
      <w:adjustRightInd w:val="0"/>
    </w:pPr>
    <w:rPr>
      <w:rFonts w:cs="Times New Roman"/>
      <w:b/>
      <w:color w:val="CE6B29" w:themeColor="text2"/>
    </w:rPr>
  </w:style>
  <w:style w:type="paragraph" w:customStyle="1" w:styleId="01-KeyStandardstabletext">
    <w:name w:val="01-Key Standards table text"/>
    <w:basedOn w:val="Normal"/>
    <w:qFormat/>
    <w:rsid w:val="00E06C09"/>
    <w:pPr>
      <w:spacing w:after="120"/>
      <w:jc w:val="center"/>
    </w:pPr>
    <w:rPr>
      <w:rFonts w:cs="Times New Roman"/>
      <w:sz w:val="22"/>
    </w:rPr>
  </w:style>
  <w:style w:type="paragraph" w:customStyle="1" w:styleId="01-LessonplanAlevelhead">
    <w:name w:val="01-Lesson plan A level head"/>
    <w:basedOn w:val="Normal"/>
    <w:qFormat/>
    <w:rsid w:val="00E06C09"/>
    <w:pPr>
      <w:pBdr>
        <w:bottom w:val="single" w:sz="4" w:space="1" w:color="B6985E" w:themeColor="accent2"/>
      </w:pBdr>
      <w:shd w:val="clear" w:color="auto" w:fill="E5DFC1" w:themeFill="accent1" w:themeFillTint="99"/>
      <w:spacing w:after="120"/>
    </w:pPr>
    <w:rPr>
      <w:rFonts w:cs="Times New Roman"/>
      <w:b/>
      <w:color w:val="977C00" w:themeColor="accent3"/>
    </w:rPr>
  </w:style>
  <w:style w:type="paragraph" w:customStyle="1" w:styleId="01-LessonplanBlevelhead">
    <w:name w:val="01-Lesson plan B level head"/>
    <w:basedOn w:val="Normal"/>
    <w:qFormat/>
    <w:rsid w:val="00E06C09"/>
    <w:pPr>
      <w:spacing w:before="120" w:after="120"/>
    </w:pPr>
    <w:rPr>
      <w:rFonts w:cs="Times New Roman"/>
      <w:b/>
      <w:sz w:val="20"/>
      <w:szCs w:val="22"/>
    </w:rPr>
  </w:style>
  <w:style w:type="paragraph" w:customStyle="1" w:styleId="01-Lessonplanbullettext">
    <w:name w:val="01-Lesson plan bullet text"/>
    <w:basedOn w:val="ListParagraph"/>
    <w:qFormat/>
    <w:rsid w:val="00E06C09"/>
    <w:pPr>
      <w:numPr>
        <w:numId w:val="25"/>
      </w:numPr>
      <w:spacing w:after="120"/>
      <w:contextualSpacing w:val="0"/>
    </w:pPr>
    <w:rPr>
      <w:rFonts w:cs="Times New Roman"/>
      <w:sz w:val="20"/>
      <w:szCs w:val="22"/>
    </w:rPr>
  </w:style>
  <w:style w:type="paragraph" w:customStyle="1" w:styleId="01-Lessonplannumberedtext">
    <w:name w:val="01-Lesson plan numbered text"/>
    <w:basedOn w:val="Normal"/>
    <w:qFormat/>
    <w:rsid w:val="00E06C09"/>
    <w:pPr>
      <w:numPr>
        <w:numId w:val="26"/>
      </w:numPr>
      <w:spacing w:after="120"/>
    </w:pPr>
    <w:rPr>
      <w:rFonts w:cs="Times New Roman"/>
      <w:sz w:val="20"/>
      <w:szCs w:val="20"/>
    </w:rPr>
  </w:style>
  <w:style w:type="paragraph" w:customStyle="1" w:styleId="01-Lessonplanteachernote">
    <w:name w:val="01-Lesson plan teacher note"/>
    <w:basedOn w:val="Normal"/>
    <w:qFormat/>
    <w:rsid w:val="00E06C09"/>
    <w:pPr>
      <w:ind w:left="792"/>
    </w:pPr>
    <w:rPr>
      <w:rFonts w:cs="Times New Roman"/>
      <w:i/>
      <w:color w:val="977C00" w:themeColor="accent3"/>
      <w:sz w:val="20"/>
      <w:szCs w:val="22"/>
    </w:rPr>
  </w:style>
  <w:style w:type="paragraph" w:customStyle="1" w:styleId="01-Lessontitle">
    <w:name w:val="01-Lesson title"/>
    <w:basedOn w:val="01-LessonplanAlevelhead"/>
    <w:qFormat/>
    <w:rsid w:val="00E06C09"/>
    <w:pPr>
      <w:pBdr>
        <w:bottom w:val="single" w:sz="12" w:space="1" w:color="977C00" w:themeColor="accent3"/>
      </w:pBdr>
      <w:shd w:val="clear" w:color="auto" w:fill="auto"/>
      <w:spacing w:after="160"/>
    </w:pPr>
    <w:rPr>
      <w:sz w:val="28"/>
    </w:rPr>
  </w:style>
  <w:style w:type="paragraph" w:customStyle="1" w:styleId="01-Shareassessmentsbullets">
    <w:name w:val="01-Share assessments bullets"/>
    <w:basedOn w:val="ListParagraph"/>
    <w:qFormat/>
    <w:rsid w:val="00E06C09"/>
    <w:pPr>
      <w:numPr>
        <w:numId w:val="27"/>
      </w:numPr>
      <w:spacing w:after="120"/>
      <w:contextualSpacing w:val="0"/>
    </w:pPr>
    <w:rPr>
      <w:rFonts w:cs="Times New Roman"/>
      <w:sz w:val="20"/>
    </w:rPr>
  </w:style>
  <w:style w:type="paragraph" w:customStyle="1" w:styleId="01-TableAlevelhead">
    <w:name w:val="01-Table A level head"/>
    <w:basedOn w:val="Normal"/>
    <w:qFormat/>
    <w:rsid w:val="00E06C09"/>
    <w:pPr>
      <w:framePr w:hSpace="180" w:wrap="around" w:vAnchor="text" w:hAnchor="text" w:x="5" w:y="1"/>
      <w:spacing w:after="120"/>
      <w:suppressOverlap/>
    </w:pPr>
    <w:rPr>
      <w:rFonts w:eastAsia="ヒラギノ角ゴ Pro W3" w:cs="Times New Roman"/>
      <w:b/>
      <w:color w:val="376272" w:themeColor="background2" w:themeShade="80"/>
      <w:sz w:val="20"/>
      <w:szCs w:val="20"/>
    </w:rPr>
  </w:style>
  <w:style w:type="paragraph" w:customStyle="1" w:styleId="01-TableBlevelhead">
    <w:name w:val="01-Table B level head"/>
    <w:basedOn w:val="Normal"/>
    <w:qFormat/>
    <w:rsid w:val="00E06C09"/>
    <w:pPr>
      <w:framePr w:hSpace="180" w:wrap="around" w:vAnchor="text" w:hAnchor="text" w:x="5" w:y="1"/>
      <w:spacing w:before="120" w:after="120"/>
      <w:suppressOverlap/>
    </w:pPr>
    <w:rPr>
      <w:rFonts w:eastAsia="ヒラギノ角ゴ Pro W3" w:cs="Times New Roman"/>
      <w:b/>
      <w:color w:val="5392AA" w:themeColor="background2" w:themeShade="BF"/>
      <w:sz w:val="20"/>
      <w:szCs w:val="20"/>
    </w:rPr>
  </w:style>
  <w:style w:type="paragraph" w:customStyle="1" w:styleId="01-TableBullets">
    <w:name w:val="01-Table Bullets"/>
    <w:basedOn w:val="Normal"/>
    <w:qFormat/>
    <w:rsid w:val="00E06C09"/>
    <w:pPr>
      <w:framePr w:hSpace="180" w:wrap="around" w:vAnchor="text" w:hAnchor="text" w:x="5" w:y="1"/>
      <w:numPr>
        <w:numId w:val="28"/>
      </w:numPr>
      <w:spacing w:after="80"/>
      <w:suppressOverlap/>
    </w:pPr>
    <w:rPr>
      <w:rFonts w:eastAsia="ヒラギノ角ゴ Pro W3" w:cs="Times New Roman"/>
      <w:color w:val="000000"/>
      <w:sz w:val="18"/>
      <w:szCs w:val="18"/>
    </w:rPr>
  </w:style>
  <w:style w:type="paragraph" w:customStyle="1" w:styleId="01-TableClevelhead">
    <w:name w:val="01-Table C level head"/>
    <w:basedOn w:val="Normal"/>
    <w:qFormat/>
    <w:rsid w:val="00E06C09"/>
    <w:pPr>
      <w:framePr w:hSpace="180" w:wrap="around" w:vAnchor="text" w:hAnchor="text" w:x="5" w:y="1"/>
      <w:suppressOverlap/>
    </w:pPr>
    <w:rPr>
      <w:rFonts w:eastAsia="ヒラギノ角ゴ Pro W3" w:cs="Times New Roman"/>
      <w:b/>
      <w:color w:val="000000"/>
      <w:sz w:val="18"/>
      <w:szCs w:val="20"/>
    </w:rPr>
  </w:style>
  <w:style w:type="paragraph" w:customStyle="1" w:styleId="01-TableHead">
    <w:name w:val="01-Table Head"/>
    <w:basedOn w:val="Normal"/>
    <w:qFormat/>
    <w:rsid w:val="00E06C09"/>
    <w:pPr>
      <w:framePr w:hSpace="180" w:wrap="around" w:vAnchor="text" w:hAnchor="text" w:x="5" w:y="1"/>
      <w:suppressOverlap/>
    </w:pPr>
    <w:rPr>
      <w:rFonts w:eastAsia="ヒラギノ角ゴ Pro W3" w:cs="Times New Roman"/>
      <w:b/>
      <w:color w:val="CE6B29" w:themeColor="text2"/>
      <w:szCs w:val="20"/>
    </w:rPr>
  </w:style>
  <w:style w:type="paragraph" w:customStyle="1" w:styleId="01-TableRowtitle">
    <w:name w:val="01-Table Row title"/>
    <w:basedOn w:val="Normal"/>
    <w:qFormat/>
    <w:rsid w:val="00E06C09"/>
    <w:pPr>
      <w:framePr w:hSpace="180" w:wrap="around" w:vAnchor="text" w:hAnchor="text" w:x="5" w:y="1"/>
      <w:suppressOverlap/>
    </w:pPr>
    <w:rPr>
      <w:b/>
      <w:color w:val="FFFFFF" w:themeColor="background1"/>
      <w:sz w:val="20"/>
    </w:rPr>
  </w:style>
  <w:style w:type="paragraph" w:customStyle="1" w:styleId="01-Tabletext">
    <w:name w:val="01-Table text"/>
    <w:basedOn w:val="TableBullet"/>
    <w:qFormat/>
    <w:rsid w:val="00E06C09"/>
    <w:pPr>
      <w:framePr w:hSpace="180" w:wrap="around" w:vAnchor="text" w:hAnchor="text" w:x="5" w:y="1"/>
      <w:spacing w:after="120"/>
      <w:suppressOverlap/>
    </w:pPr>
    <w:rPr>
      <w:rFonts w:ascii="Arial" w:hAnsi="Arial"/>
      <w:position w:val="-2"/>
      <w:sz w:val="18"/>
      <w:szCs w:val="18"/>
      <w:lang w:eastAsia="en-US"/>
    </w:rPr>
  </w:style>
  <w:style w:type="paragraph" w:customStyle="1" w:styleId="01-TOCsectionitemc">
    <w:name w:val="01-TOC section item c"/>
    <w:basedOn w:val="ListParagraph"/>
    <w:qFormat/>
    <w:rsid w:val="00E06C09"/>
    <w:pPr>
      <w:framePr w:hSpace="180" w:wrap="around" w:hAnchor="page" w:x="1124" w:y="-720"/>
      <w:numPr>
        <w:ilvl w:val="2"/>
        <w:numId w:val="29"/>
      </w:numPr>
      <w:spacing w:after="40"/>
      <w:contextualSpacing w:val="0"/>
    </w:pPr>
    <w:rPr>
      <w:sz w:val="22"/>
      <w:szCs w:val="22"/>
    </w:rPr>
  </w:style>
  <w:style w:type="paragraph" w:customStyle="1" w:styleId="01-TOCsectionitemlevelb">
    <w:name w:val="01-TOC section item level b"/>
    <w:basedOn w:val="ListParagraph"/>
    <w:qFormat/>
    <w:rsid w:val="00E06C09"/>
    <w:pPr>
      <w:framePr w:hSpace="180" w:wrap="around" w:hAnchor="page" w:x="1124" w:y="-720"/>
      <w:numPr>
        <w:ilvl w:val="1"/>
        <w:numId w:val="29"/>
      </w:numPr>
      <w:spacing w:after="40"/>
      <w:contextualSpacing w:val="0"/>
    </w:pPr>
    <w:rPr>
      <w:sz w:val="26"/>
      <w:szCs w:val="26"/>
    </w:rPr>
  </w:style>
  <w:style w:type="paragraph" w:customStyle="1" w:styleId="01-TOCsectionitemsA">
    <w:name w:val="01-TOC section items A"/>
    <w:basedOn w:val="01-TableAlevelhead"/>
    <w:qFormat/>
    <w:rsid w:val="00E06C09"/>
    <w:pPr>
      <w:framePr w:wrap="around" w:vAnchor="margin" w:hAnchor="page" w:x="1124" w:y="-720"/>
      <w:numPr>
        <w:numId w:val="29"/>
      </w:numPr>
      <w:spacing w:before="60" w:after="40"/>
      <w:suppressOverlap w:val="0"/>
    </w:pPr>
    <w:rPr>
      <w:sz w:val="28"/>
    </w:rPr>
  </w:style>
  <w:style w:type="paragraph" w:customStyle="1" w:styleId="01-TOCsectionpageheader">
    <w:name w:val="01-TOC section page header"/>
    <w:basedOn w:val="01-TOCsectionitemsA"/>
    <w:qFormat/>
    <w:rsid w:val="00E06C09"/>
    <w:pPr>
      <w:framePr w:wrap="around"/>
      <w:numPr>
        <w:numId w:val="0"/>
      </w:numPr>
      <w:ind w:left="720" w:hanging="360"/>
    </w:pPr>
    <w:rPr>
      <w:color w:val="CE6B29" w:themeColor="text2"/>
      <w:sz w:val="32"/>
      <w:szCs w:val="32"/>
    </w:rPr>
  </w:style>
  <w:style w:type="paragraph" w:customStyle="1" w:styleId="01-Unitoverviewtext">
    <w:name w:val="01-Unit overview text"/>
    <w:basedOn w:val="Normal"/>
    <w:qFormat/>
    <w:rsid w:val="00E06C09"/>
    <w:pPr>
      <w:spacing w:before="120" w:after="120" w:line="300" w:lineRule="exact"/>
      <w:ind w:left="72" w:right="72"/>
    </w:pPr>
    <w:rPr>
      <w:rFonts w:cs="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6C09"/>
    <w:rPr>
      <w:rFonts w:ascii="Arial" w:hAnsi="Arial"/>
      <w:lang w:eastAsia="en-US"/>
    </w:rPr>
  </w:style>
  <w:style w:type="paragraph" w:styleId="Heading1">
    <w:name w:val="heading 1"/>
    <w:basedOn w:val="Normal"/>
    <w:next w:val="Normal"/>
    <w:link w:val="Heading1Char"/>
    <w:uiPriority w:val="9"/>
    <w:qFormat/>
    <w:rsid w:val="00A07BD1"/>
    <w:pPr>
      <w:keepNext/>
      <w:numPr>
        <w:numId w:val="9"/>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A07BD1"/>
    <w:pPr>
      <w:keepNext/>
      <w:numPr>
        <w:ilvl w:val="1"/>
        <w:numId w:val="9"/>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A07BD1"/>
    <w:pPr>
      <w:keepNext/>
      <w:numPr>
        <w:ilvl w:val="2"/>
        <w:numId w:val="9"/>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A07BD1"/>
    <w:pPr>
      <w:keepNext/>
      <w:numPr>
        <w:ilvl w:val="3"/>
        <w:numId w:val="9"/>
      </w:numPr>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A07BD1"/>
    <w:pPr>
      <w:numPr>
        <w:ilvl w:val="4"/>
        <w:numId w:val="9"/>
      </w:numPr>
      <w:spacing w:before="240" w:after="60"/>
      <w:outlineLvl w:val="4"/>
    </w:pPr>
    <w:rPr>
      <w:b/>
      <w:bCs/>
      <w:i/>
      <w:iCs/>
      <w:sz w:val="26"/>
      <w:szCs w:val="26"/>
    </w:rPr>
  </w:style>
  <w:style w:type="paragraph" w:styleId="Heading6">
    <w:name w:val="heading 6"/>
    <w:basedOn w:val="Normal"/>
    <w:next w:val="Normal"/>
    <w:link w:val="Heading6Char"/>
    <w:qFormat/>
    <w:rsid w:val="00A07BD1"/>
    <w:pPr>
      <w:numPr>
        <w:ilvl w:val="5"/>
        <w:numId w:val="9"/>
      </w:numPr>
      <w:spacing w:before="240" w:after="60"/>
      <w:outlineLvl w:val="5"/>
    </w:pPr>
    <w:rPr>
      <w:rFonts w:ascii="Times New Roman" w:eastAsia="Times New Roman" w:hAnsi="Times New Roman" w:cs="Times New Roman"/>
      <w:b/>
      <w:bCs/>
      <w:sz w:val="22"/>
      <w:szCs w:val="22"/>
    </w:rPr>
  </w:style>
  <w:style w:type="paragraph" w:styleId="Heading7">
    <w:name w:val="heading 7"/>
    <w:basedOn w:val="Normal"/>
    <w:next w:val="Normal"/>
    <w:link w:val="Heading7Char"/>
    <w:uiPriority w:val="9"/>
    <w:semiHidden/>
    <w:unhideWhenUsed/>
    <w:qFormat/>
    <w:rsid w:val="00A07BD1"/>
    <w:pPr>
      <w:numPr>
        <w:ilvl w:val="6"/>
        <w:numId w:val="9"/>
      </w:numPr>
      <w:spacing w:before="240" w:after="60"/>
      <w:outlineLvl w:val="6"/>
    </w:pPr>
  </w:style>
  <w:style w:type="paragraph" w:styleId="Heading8">
    <w:name w:val="heading 8"/>
    <w:basedOn w:val="Normal"/>
    <w:next w:val="Normal"/>
    <w:link w:val="Heading8Char"/>
    <w:uiPriority w:val="9"/>
    <w:semiHidden/>
    <w:unhideWhenUsed/>
    <w:qFormat/>
    <w:rsid w:val="00A07BD1"/>
    <w:pPr>
      <w:numPr>
        <w:ilvl w:val="7"/>
        <w:numId w:val="9"/>
      </w:numPr>
      <w:spacing w:before="240" w:after="60"/>
      <w:outlineLvl w:val="7"/>
    </w:pPr>
    <w:rPr>
      <w:i/>
      <w:iCs/>
    </w:rPr>
  </w:style>
  <w:style w:type="paragraph" w:styleId="Heading9">
    <w:name w:val="heading 9"/>
    <w:basedOn w:val="Normal"/>
    <w:next w:val="Normal"/>
    <w:link w:val="Heading9Char"/>
    <w:uiPriority w:val="9"/>
    <w:semiHidden/>
    <w:unhideWhenUsed/>
    <w:qFormat/>
    <w:rsid w:val="00A07BD1"/>
    <w:pPr>
      <w:numPr>
        <w:ilvl w:val="8"/>
        <w:numId w:val="9"/>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EE5894"/>
    <w:rPr>
      <w:sz w:val="18"/>
      <w:szCs w:val="18"/>
    </w:rPr>
  </w:style>
  <w:style w:type="paragraph" w:styleId="CommentText">
    <w:name w:val="annotation text"/>
    <w:basedOn w:val="Normal"/>
    <w:link w:val="CommentTextChar"/>
    <w:uiPriority w:val="99"/>
    <w:semiHidden/>
    <w:unhideWhenUsed/>
    <w:rsid w:val="00EE5894"/>
  </w:style>
  <w:style w:type="character" w:customStyle="1" w:styleId="CommentTextChar">
    <w:name w:val="Comment Text Char"/>
    <w:basedOn w:val="DefaultParagraphFont"/>
    <w:link w:val="CommentText"/>
    <w:uiPriority w:val="99"/>
    <w:semiHidden/>
    <w:rsid w:val="00EE5894"/>
    <w:rPr>
      <w:lang w:eastAsia="ja-JP"/>
    </w:rPr>
  </w:style>
  <w:style w:type="paragraph" w:styleId="ListParagraph">
    <w:name w:val="List Paragraph"/>
    <w:basedOn w:val="Normal"/>
    <w:uiPriority w:val="34"/>
    <w:qFormat/>
    <w:rsid w:val="00EE5894"/>
    <w:pPr>
      <w:ind w:left="720"/>
      <w:contextualSpacing/>
    </w:pPr>
  </w:style>
  <w:style w:type="paragraph" w:customStyle="1" w:styleId="TableBullet">
    <w:name w:val="Table Bullet"/>
    <w:rsid w:val="00EE5894"/>
    <w:rPr>
      <w:rFonts w:ascii="Calibri" w:eastAsia="ヒラギノ角ゴ Pro W3" w:hAnsi="Calibri" w:cs="Times New Roman"/>
      <w:color w:val="000000"/>
      <w:sz w:val="20"/>
      <w:szCs w:val="20"/>
    </w:rPr>
  </w:style>
  <w:style w:type="paragraph" w:styleId="BalloonText">
    <w:name w:val="Balloon Text"/>
    <w:basedOn w:val="Normal"/>
    <w:link w:val="BalloonTextChar"/>
    <w:uiPriority w:val="99"/>
    <w:semiHidden/>
    <w:unhideWhenUsed/>
    <w:rsid w:val="00EE589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E5894"/>
    <w:rPr>
      <w:rFonts w:ascii="Lucida Grande" w:hAnsi="Lucida Grande" w:cs="Lucida Grande"/>
      <w:sz w:val="18"/>
      <w:szCs w:val="18"/>
      <w:lang w:eastAsia="ja-JP"/>
    </w:rPr>
  </w:style>
  <w:style w:type="paragraph" w:customStyle="1" w:styleId="Elaboration">
    <w:name w:val="Elaboration"/>
    <w:rsid w:val="00EE5894"/>
    <w:rPr>
      <w:rFonts w:ascii="Calibri Italic" w:eastAsia="ヒラギノ角ゴ Pro W3" w:hAnsi="Calibri Italic" w:cs="Times New Roman"/>
      <w:color w:val="000000"/>
      <w:sz w:val="20"/>
      <w:szCs w:val="20"/>
    </w:rPr>
  </w:style>
  <w:style w:type="paragraph" w:styleId="NormalWeb">
    <w:name w:val="Normal (Web)"/>
    <w:basedOn w:val="Normal"/>
    <w:uiPriority w:val="99"/>
    <w:unhideWhenUsed/>
    <w:rsid w:val="00E202B0"/>
    <w:pPr>
      <w:spacing w:before="100" w:beforeAutospacing="1" w:after="100" w:afterAutospacing="1"/>
    </w:pPr>
    <w:rPr>
      <w:rFonts w:ascii="Times" w:hAnsi="Times" w:cs="Times New Roman"/>
      <w:sz w:val="20"/>
      <w:szCs w:val="20"/>
    </w:rPr>
  </w:style>
  <w:style w:type="character" w:styleId="Hyperlink">
    <w:name w:val="Hyperlink"/>
    <w:basedOn w:val="DefaultParagraphFont"/>
    <w:rsid w:val="00E06C09"/>
    <w:rPr>
      <w:color w:val="CE6B29" w:themeColor="text2"/>
      <w:u w:val="single"/>
    </w:rPr>
  </w:style>
  <w:style w:type="paragraph" w:customStyle="1" w:styleId="TableNoBullet">
    <w:name w:val="Table No Bullet"/>
    <w:rsid w:val="00131B15"/>
    <w:rPr>
      <w:rFonts w:ascii="Calibri" w:eastAsia="ヒラギノ角ゴ Pro W3" w:hAnsi="Calibri" w:cs="Times New Roman"/>
      <w:color w:val="000000"/>
      <w:sz w:val="20"/>
      <w:szCs w:val="20"/>
    </w:rPr>
  </w:style>
  <w:style w:type="paragraph" w:styleId="NoSpacing">
    <w:name w:val="No Spacing"/>
    <w:uiPriority w:val="1"/>
    <w:qFormat/>
    <w:rsid w:val="002F1D92"/>
  </w:style>
  <w:style w:type="paragraph" w:customStyle="1" w:styleId="Heading11">
    <w:name w:val="Heading 11"/>
    <w:next w:val="Body"/>
    <w:qFormat/>
    <w:rsid w:val="002F1D92"/>
    <w:pPr>
      <w:keepNext/>
      <w:outlineLvl w:val="0"/>
    </w:pPr>
    <w:rPr>
      <w:rFonts w:ascii="Helvetica" w:eastAsia="ヒラギノ角ゴ Pro W3" w:hAnsi="Helvetica" w:cs="Times New Roman"/>
      <w:b/>
      <w:color w:val="000000"/>
      <w:sz w:val="36"/>
      <w:szCs w:val="20"/>
    </w:rPr>
  </w:style>
  <w:style w:type="paragraph" w:customStyle="1" w:styleId="Body">
    <w:name w:val="Body"/>
    <w:autoRedefine/>
    <w:rsid w:val="002F1D92"/>
    <w:rPr>
      <w:rFonts w:ascii="Helvetica" w:eastAsia="ヒラギノ角ゴ Pro W3" w:hAnsi="Helvetica" w:cs="Times New Roman"/>
      <w:color w:val="000000"/>
      <w:szCs w:val="20"/>
    </w:rPr>
  </w:style>
  <w:style w:type="paragraph" w:customStyle="1" w:styleId="TableHead1">
    <w:name w:val="Table Head 1"/>
    <w:rsid w:val="002F1D92"/>
    <w:pPr>
      <w:jc w:val="center"/>
    </w:pPr>
    <w:rPr>
      <w:rFonts w:ascii="Calibri Bold" w:eastAsia="ヒラギノ角ゴ Pro W3" w:hAnsi="Calibri Bold" w:cs="Times New Roman"/>
      <w:color w:val="FFFFFF"/>
      <w:sz w:val="28"/>
      <w:szCs w:val="20"/>
    </w:rPr>
  </w:style>
  <w:style w:type="paragraph" w:customStyle="1" w:styleId="TableHead2">
    <w:name w:val="Table Head 2"/>
    <w:rsid w:val="002F1D92"/>
    <w:pPr>
      <w:jc w:val="center"/>
    </w:pPr>
    <w:rPr>
      <w:rFonts w:ascii="Calibri Bold" w:eastAsia="ヒラギノ角ゴ Pro W3" w:hAnsi="Calibri Bold" w:cs="Times New Roman"/>
      <w:color w:val="000000"/>
      <w:sz w:val="22"/>
      <w:szCs w:val="20"/>
    </w:rPr>
  </w:style>
  <w:style w:type="paragraph" w:customStyle="1" w:styleId="TableHead3">
    <w:name w:val="Table Head 3"/>
    <w:rsid w:val="002F1D92"/>
    <w:rPr>
      <w:rFonts w:ascii="Calibri Bold" w:eastAsia="ヒラギノ角ゴ Pro W3" w:hAnsi="Calibri Bold" w:cs="Times New Roman"/>
      <w:color w:val="000000"/>
      <w:sz w:val="22"/>
      <w:szCs w:val="20"/>
    </w:rPr>
  </w:style>
  <w:style w:type="paragraph" w:customStyle="1" w:styleId="TableHead4">
    <w:name w:val="Table Head 4"/>
    <w:rsid w:val="002F1D92"/>
    <w:rPr>
      <w:rFonts w:ascii="Calibri Bold" w:eastAsia="ヒラギノ角ゴ Pro W3" w:hAnsi="Calibri Bold" w:cs="Times New Roman"/>
      <w:color w:val="000000"/>
      <w:sz w:val="20"/>
      <w:szCs w:val="20"/>
    </w:rPr>
  </w:style>
  <w:style w:type="paragraph" w:customStyle="1" w:styleId="Normal1">
    <w:name w:val="Normal1"/>
    <w:rsid w:val="002F1D92"/>
    <w:pPr>
      <w:spacing w:line="276" w:lineRule="auto"/>
    </w:pPr>
    <w:rPr>
      <w:rFonts w:ascii="Arial" w:eastAsia="Arial" w:hAnsi="Arial" w:cs="Arial"/>
      <w:color w:val="000000"/>
      <w:sz w:val="22"/>
    </w:rPr>
  </w:style>
  <w:style w:type="paragraph" w:styleId="CommentSubject">
    <w:name w:val="annotation subject"/>
    <w:basedOn w:val="CommentText"/>
    <w:next w:val="CommentText"/>
    <w:link w:val="CommentSubjectChar"/>
    <w:uiPriority w:val="99"/>
    <w:semiHidden/>
    <w:unhideWhenUsed/>
    <w:rsid w:val="002F1D92"/>
    <w:rPr>
      <w:b/>
      <w:bCs/>
      <w:sz w:val="20"/>
      <w:szCs w:val="20"/>
    </w:rPr>
  </w:style>
  <w:style w:type="character" w:customStyle="1" w:styleId="CommentSubjectChar">
    <w:name w:val="Comment Subject Char"/>
    <w:basedOn w:val="CommentTextChar"/>
    <w:link w:val="CommentSubject"/>
    <w:uiPriority w:val="99"/>
    <w:semiHidden/>
    <w:rsid w:val="002F1D92"/>
    <w:rPr>
      <w:b/>
      <w:bCs/>
      <w:sz w:val="20"/>
      <w:szCs w:val="20"/>
      <w:lang w:eastAsia="ja-JP"/>
    </w:rPr>
  </w:style>
  <w:style w:type="character" w:styleId="FollowedHyperlink">
    <w:name w:val="FollowedHyperlink"/>
    <w:basedOn w:val="DefaultParagraphFont"/>
    <w:uiPriority w:val="99"/>
    <w:semiHidden/>
    <w:unhideWhenUsed/>
    <w:rsid w:val="00D024D6"/>
    <w:rPr>
      <w:color w:val="9B242D" w:themeColor="followedHyperlink"/>
      <w:u w:val="single"/>
    </w:rPr>
  </w:style>
  <w:style w:type="table" w:styleId="TableGrid">
    <w:name w:val="Table Grid"/>
    <w:basedOn w:val="TableNormal"/>
    <w:uiPriority w:val="59"/>
    <w:rsid w:val="00D024D6"/>
    <w:rPr>
      <w:rFonts w:eastAsiaTheme="minorHAnsi"/>
    </w:rPr>
    <w:tblPr>
      <w:tblInd w:w="0" w:type="dxa"/>
      <w:tblBorders>
        <w:top w:val="single" w:sz="4" w:space="0" w:color="17375E" w:themeColor="text1"/>
        <w:left w:val="single" w:sz="4" w:space="0" w:color="17375E" w:themeColor="text1"/>
        <w:bottom w:val="single" w:sz="4" w:space="0" w:color="17375E" w:themeColor="text1"/>
        <w:right w:val="single" w:sz="4" w:space="0" w:color="17375E" w:themeColor="text1"/>
        <w:insideH w:val="single" w:sz="4" w:space="0" w:color="17375E" w:themeColor="text1"/>
        <w:insideV w:val="single" w:sz="4" w:space="0" w:color="17375E" w:themeColor="text1"/>
      </w:tblBorders>
      <w:tblCellMar>
        <w:top w:w="0" w:type="dxa"/>
        <w:left w:w="108" w:type="dxa"/>
        <w:bottom w:w="0" w:type="dxa"/>
        <w:right w:w="108" w:type="dxa"/>
      </w:tblCellMar>
    </w:tblPr>
  </w:style>
  <w:style w:type="paragraph" w:styleId="Footer">
    <w:name w:val="footer"/>
    <w:basedOn w:val="Normal"/>
    <w:link w:val="FooterChar"/>
    <w:uiPriority w:val="99"/>
    <w:unhideWhenUsed/>
    <w:rsid w:val="007A3D9D"/>
    <w:pPr>
      <w:tabs>
        <w:tab w:val="center" w:pos="4320"/>
        <w:tab w:val="right" w:pos="8640"/>
      </w:tabs>
    </w:pPr>
  </w:style>
  <w:style w:type="character" w:customStyle="1" w:styleId="FooterChar">
    <w:name w:val="Footer Char"/>
    <w:basedOn w:val="DefaultParagraphFont"/>
    <w:link w:val="Footer"/>
    <w:uiPriority w:val="99"/>
    <w:rsid w:val="007A3D9D"/>
    <w:rPr>
      <w:lang w:eastAsia="ja-JP"/>
    </w:rPr>
  </w:style>
  <w:style w:type="character" w:styleId="PageNumber">
    <w:name w:val="page number"/>
    <w:basedOn w:val="DefaultParagraphFont"/>
    <w:uiPriority w:val="99"/>
    <w:semiHidden/>
    <w:unhideWhenUsed/>
    <w:rsid w:val="007A3D9D"/>
  </w:style>
  <w:style w:type="paragraph" w:styleId="Revision">
    <w:name w:val="Revision"/>
    <w:hidden/>
    <w:uiPriority w:val="99"/>
    <w:semiHidden/>
    <w:rsid w:val="00F71BA8"/>
  </w:style>
  <w:style w:type="paragraph" w:styleId="DocumentMap">
    <w:name w:val="Document Map"/>
    <w:basedOn w:val="Normal"/>
    <w:link w:val="DocumentMapChar"/>
    <w:uiPriority w:val="99"/>
    <w:semiHidden/>
    <w:unhideWhenUsed/>
    <w:rsid w:val="00350C09"/>
    <w:rPr>
      <w:rFonts w:ascii="Lucida Grande" w:hAnsi="Lucida Grande" w:cs="Lucida Grande"/>
    </w:rPr>
  </w:style>
  <w:style w:type="character" w:customStyle="1" w:styleId="DocumentMapChar">
    <w:name w:val="Document Map Char"/>
    <w:basedOn w:val="DefaultParagraphFont"/>
    <w:link w:val="DocumentMap"/>
    <w:uiPriority w:val="99"/>
    <w:semiHidden/>
    <w:rsid w:val="00350C09"/>
    <w:rPr>
      <w:rFonts w:ascii="Lucida Grande" w:hAnsi="Lucida Grande" w:cs="Lucida Grande"/>
      <w:lang w:eastAsia="ja-JP"/>
    </w:rPr>
  </w:style>
  <w:style w:type="character" w:customStyle="1" w:styleId="Heading1Char">
    <w:name w:val="Heading 1 Char"/>
    <w:basedOn w:val="DefaultParagraphFont"/>
    <w:link w:val="Heading1"/>
    <w:uiPriority w:val="9"/>
    <w:rsid w:val="00A07BD1"/>
    <w:rPr>
      <w:rFonts w:asciiTheme="majorHAnsi" w:eastAsiaTheme="majorEastAsia" w:hAnsiTheme="majorHAnsi" w:cstheme="majorBidi"/>
      <w:b/>
      <w:bCs/>
      <w:kern w:val="32"/>
      <w:sz w:val="32"/>
      <w:szCs w:val="32"/>
      <w:lang w:eastAsia="en-US"/>
    </w:rPr>
  </w:style>
  <w:style w:type="character" w:customStyle="1" w:styleId="Heading2Char">
    <w:name w:val="Heading 2 Char"/>
    <w:basedOn w:val="DefaultParagraphFont"/>
    <w:link w:val="Heading2"/>
    <w:uiPriority w:val="9"/>
    <w:semiHidden/>
    <w:rsid w:val="00A07BD1"/>
    <w:rPr>
      <w:rFonts w:asciiTheme="majorHAnsi" w:eastAsiaTheme="majorEastAsia" w:hAnsiTheme="majorHAnsi" w:cstheme="majorBidi"/>
      <w:b/>
      <w:bCs/>
      <w:i/>
      <w:iCs/>
      <w:sz w:val="28"/>
      <w:szCs w:val="28"/>
      <w:lang w:eastAsia="en-US"/>
    </w:rPr>
  </w:style>
  <w:style w:type="character" w:customStyle="1" w:styleId="Heading3Char">
    <w:name w:val="Heading 3 Char"/>
    <w:basedOn w:val="DefaultParagraphFont"/>
    <w:link w:val="Heading3"/>
    <w:uiPriority w:val="9"/>
    <w:semiHidden/>
    <w:rsid w:val="00A07BD1"/>
    <w:rPr>
      <w:rFonts w:asciiTheme="majorHAnsi" w:eastAsiaTheme="majorEastAsia" w:hAnsiTheme="majorHAnsi" w:cstheme="majorBidi"/>
      <w:b/>
      <w:bCs/>
      <w:sz w:val="26"/>
      <w:szCs w:val="26"/>
      <w:lang w:eastAsia="en-US"/>
    </w:rPr>
  </w:style>
  <w:style w:type="character" w:customStyle="1" w:styleId="Heading4Char">
    <w:name w:val="Heading 4 Char"/>
    <w:basedOn w:val="DefaultParagraphFont"/>
    <w:link w:val="Heading4"/>
    <w:uiPriority w:val="9"/>
    <w:semiHidden/>
    <w:rsid w:val="00A07BD1"/>
    <w:rPr>
      <w:rFonts w:ascii="Arial" w:hAnsi="Arial"/>
      <w:b/>
      <w:bCs/>
      <w:sz w:val="28"/>
      <w:szCs w:val="28"/>
      <w:lang w:eastAsia="en-US"/>
    </w:rPr>
  </w:style>
  <w:style w:type="character" w:customStyle="1" w:styleId="Heading5Char">
    <w:name w:val="Heading 5 Char"/>
    <w:basedOn w:val="DefaultParagraphFont"/>
    <w:link w:val="Heading5"/>
    <w:uiPriority w:val="9"/>
    <w:semiHidden/>
    <w:rsid w:val="00A07BD1"/>
    <w:rPr>
      <w:rFonts w:ascii="Arial" w:hAnsi="Arial"/>
      <w:b/>
      <w:bCs/>
      <w:i/>
      <w:iCs/>
      <w:sz w:val="26"/>
      <w:szCs w:val="26"/>
      <w:lang w:eastAsia="en-US"/>
    </w:rPr>
  </w:style>
  <w:style w:type="character" w:customStyle="1" w:styleId="Heading6Char">
    <w:name w:val="Heading 6 Char"/>
    <w:basedOn w:val="DefaultParagraphFont"/>
    <w:link w:val="Heading6"/>
    <w:rsid w:val="00A07BD1"/>
    <w:rPr>
      <w:rFonts w:ascii="Times New Roman" w:eastAsia="Times New Roman" w:hAnsi="Times New Roman" w:cs="Times New Roman"/>
      <w:b/>
      <w:bCs/>
      <w:sz w:val="22"/>
      <w:szCs w:val="22"/>
      <w:lang w:eastAsia="en-US"/>
    </w:rPr>
  </w:style>
  <w:style w:type="character" w:customStyle="1" w:styleId="Heading7Char">
    <w:name w:val="Heading 7 Char"/>
    <w:basedOn w:val="DefaultParagraphFont"/>
    <w:link w:val="Heading7"/>
    <w:uiPriority w:val="9"/>
    <w:semiHidden/>
    <w:rsid w:val="00A07BD1"/>
    <w:rPr>
      <w:rFonts w:ascii="Arial" w:hAnsi="Arial"/>
      <w:lang w:eastAsia="en-US"/>
    </w:rPr>
  </w:style>
  <w:style w:type="character" w:customStyle="1" w:styleId="Heading8Char">
    <w:name w:val="Heading 8 Char"/>
    <w:basedOn w:val="DefaultParagraphFont"/>
    <w:link w:val="Heading8"/>
    <w:uiPriority w:val="9"/>
    <w:semiHidden/>
    <w:rsid w:val="00A07BD1"/>
    <w:rPr>
      <w:rFonts w:ascii="Arial" w:hAnsi="Arial"/>
      <w:i/>
      <w:iCs/>
      <w:lang w:eastAsia="en-US"/>
    </w:rPr>
  </w:style>
  <w:style w:type="character" w:customStyle="1" w:styleId="Heading9Char">
    <w:name w:val="Heading 9 Char"/>
    <w:basedOn w:val="DefaultParagraphFont"/>
    <w:link w:val="Heading9"/>
    <w:uiPriority w:val="9"/>
    <w:semiHidden/>
    <w:rsid w:val="00A07BD1"/>
    <w:rPr>
      <w:rFonts w:asciiTheme="majorHAnsi" w:eastAsiaTheme="majorEastAsia" w:hAnsiTheme="majorHAnsi" w:cstheme="majorBidi"/>
      <w:sz w:val="22"/>
      <w:szCs w:val="22"/>
      <w:lang w:eastAsia="en-US"/>
    </w:rPr>
  </w:style>
  <w:style w:type="character" w:styleId="Strong">
    <w:name w:val="Strong"/>
    <w:basedOn w:val="DefaultParagraphFont"/>
    <w:uiPriority w:val="22"/>
    <w:qFormat/>
    <w:rsid w:val="00A07BD1"/>
    <w:rPr>
      <w:b/>
      <w:bCs/>
    </w:rPr>
  </w:style>
  <w:style w:type="paragraph" w:styleId="Header">
    <w:name w:val="header"/>
    <w:basedOn w:val="Normal"/>
    <w:link w:val="HeaderChar"/>
    <w:uiPriority w:val="99"/>
    <w:unhideWhenUsed/>
    <w:rsid w:val="00B945A3"/>
    <w:pPr>
      <w:tabs>
        <w:tab w:val="center" w:pos="4320"/>
        <w:tab w:val="right" w:pos="8640"/>
      </w:tabs>
    </w:pPr>
  </w:style>
  <w:style w:type="character" w:customStyle="1" w:styleId="HeaderChar">
    <w:name w:val="Header Char"/>
    <w:basedOn w:val="DefaultParagraphFont"/>
    <w:link w:val="Header"/>
    <w:uiPriority w:val="99"/>
    <w:rsid w:val="00B945A3"/>
    <w:rPr>
      <w:lang w:eastAsia="ja-JP"/>
    </w:rPr>
  </w:style>
  <w:style w:type="character" w:customStyle="1" w:styleId="apple-converted-space">
    <w:name w:val="apple-converted-space"/>
    <w:basedOn w:val="DefaultParagraphFont"/>
    <w:rsid w:val="00BB7CA6"/>
  </w:style>
  <w:style w:type="character" w:customStyle="1" w:styleId="authordisplayname">
    <w:name w:val="author_display_name"/>
    <w:basedOn w:val="DefaultParagraphFont"/>
    <w:rsid w:val="001049D4"/>
  </w:style>
  <w:style w:type="character" w:customStyle="1" w:styleId="datepublished">
    <w:name w:val="date_published"/>
    <w:basedOn w:val="DefaultParagraphFont"/>
    <w:rsid w:val="001049D4"/>
  </w:style>
  <w:style w:type="paragraph" w:customStyle="1" w:styleId="01-normal">
    <w:name w:val="01-normal"/>
    <w:qFormat/>
    <w:rsid w:val="00E06C09"/>
    <w:rPr>
      <w:rFonts w:ascii="Arial" w:hAnsi="Arial"/>
      <w:lang w:eastAsia="en-US"/>
    </w:rPr>
  </w:style>
  <w:style w:type="paragraph" w:customStyle="1" w:styleId="01-Authorsnames">
    <w:name w:val="01-Authors names"/>
    <w:basedOn w:val="01-normal"/>
    <w:qFormat/>
    <w:rsid w:val="00E06C09"/>
    <w:rPr>
      <w:rFonts w:cs="Times New Roman"/>
      <w:sz w:val="20"/>
    </w:rPr>
  </w:style>
  <w:style w:type="paragraph" w:customStyle="1" w:styleId="01-Lessonplantext">
    <w:name w:val="01-Lesson plan text"/>
    <w:basedOn w:val="Normal"/>
    <w:qFormat/>
    <w:rsid w:val="00E06C09"/>
    <w:pPr>
      <w:spacing w:after="120"/>
      <w:ind w:left="216"/>
    </w:pPr>
    <w:rPr>
      <w:rFonts w:cs="Times New Roman"/>
      <w:sz w:val="20"/>
      <w:szCs w:val="20"/>
    </w:rPr>
  </w:style>
  <w:style w:type="paragraph" w:customStyle="1" w:styleId="01-checklistbullet">
    <w:name w:val="01-checklist bullet"/>
    <w:basedOn w:val="01-Lessonplantext"/>
    <w:qFormat/>
    <w:rsid w:val="00E06C09"/>
    <w:pPr>
      <w:numPr>
        <w:numId w:val="24"/>
      </w:numPr>
      <w:spacing w:before="360"/>
    </w:pPr>
    <w:rPr>
      <w:rFonts w:eastAsiaTheme="minorHAnsi"/>
      <w:sz w:val="18"/>
      <w:szCs w:val="18"/>
    </w:rPr>
  </w:style>
  <w:style w:type="paragraph" w:customStyle="1" w:styleId="01-Covertitle">
    <w:name w:val="01-Cover title"/>
    <w:basedOn w:val="Normal"/>
    <w:qFormat/>
    <w:rsid w:val="00E06C09"/>
    <w:pPr>
      <w:jc w:val="center"/>
    </w:pPr>
    <w:rPr>
      <w:color w:val="CE6B29" w:themeColor="text2"/>
      <w:sz w:val="96"/>
    </w:rPr>
  </w:style>
  <w:style w:type="paragraph" w:customStyle="1" w:styleId="01-Headerbrownitalictype">
    <w:name w:val="01-Header brown italic type"/>
    <w:basedOn w:val="Header"/>
    <w:qFormat/>
    <w:rsid w:val="00E06C09"/>
    <w:rPr>
      <w:i/>
      <w:color w:val="977C00" w:themeColor="accent3"/>
    </w:rPr>
  </w:style>
  <w:style w:type="paragraph" w:customStyle="1" w:styleId="01-Headerorangetext">
    <w:name w:val="01-Header orange text"/>
    <w:basedOn w:val="Normal"/>
    <w:qFormat/>
    <w:rsid w:val="00E06C09"/>
    <w:pPr>
      <w:widowControl w:val="0"/>
      <w:autoSpaceDE w:val="0"/>
      <w:autoSpaceDN w:val="0"/>
      <w:adjustRightInd w:val="0"/>
    </w:pPr>
    <w:rPr>
      <w:rFonts w:cs="Times New Roman"/>
      <w:b/>
      <w:color w:val="CE6B29" w:themeColor="text2"/>
    </w:rPr>
  </w:style>
  <w:style w:type="paragraph" w:customStyle="1" w:styleId="01-KeyStandardstabletext">
    <w:name w:val="01-Key Standards table text"/>
    <w:basedOn w:val="Normal"/>
    <w:qFormat/>
    <w:rsid w:val="00E06C09"/>
    <w:pPr>
      <w:spacing w:after="120"/>
      <w:jc w:val="center"/>
    </w:pPr>
    <w:rPr>
      <w:rFonts w:cs="Times New Roman"/>
      <w:sz w:val="22"/>
    </w:rPr>
  </w:style>
  <w:style w:type="paragraph" w:customStyle="1" w:styleId="01-LessonplanAlevelhead">
    <w:name w:val="01-Lesson plan A level head"/>
    <w:basedOn w:val="Normal"/>
    <w:qFormat/>
    <w:rsid w:val="00E06C09"/>
    <w:pPr>
      <w:pBdr>
        <w:bottom w:val="single" w:sz="4" w:space="1" w:color="B6985E" w:themeColor="accent2"/>
      </w:pBdr>
      <w:shd w:val="clear" w:color="auto" w:fill="E5DFC1" w:themeFill="accent1" w:themeFillTint="99"/>
      <w:spacing w:after="120"/>
    </w:pPr>
    <w:rPr>
      <w:rFonts w:cs="Times New Roman"/>
      <w:b/>
      <w:color w:val="977C00" w:themeColor="accent3"/>
    </w:rPr>
  </w:style>
  <w:style w:type="paragraph" w:customStyle="1" w:styleId="01-LessonplanBlevelhead">
    <w:name w:val="01-Lesson plan B level head"/>
    <w:basedOn w:val="Normal"/>
    <w:qFormat/>
    <w:rsid w:val="00E06C09"/>
    <w:pPr>
      <w:spacing w:before="120" w:after="120"/>
    </w:pPr>
    <w:rPr>
      <w:rFonts w:cs="Times New Roman"/>
      <w:b/>
      <w:sz w:val="20"/>
      <w:szCs w:val="22"/>
    </w:rPr>
  </w:style>
  <w:style w:type="paragraph" w:customStyle="1" w:styleId="01-Lessonplanbullettext">
    <w:name w:val="01-Lesson plan bullet text"/>
    <w:basedOn w:val="ListParagraph"/>
    <w:qFormat/>
    <w:rsid w:val="00E06C09"/>
    <w:pPr>
      <w:numPr>
        <w:numId w:val="25"/>
      </w:numPr>
      <w:spacing w:after="120"/>
      <w:contextualSpacing w:val="0"/>
    </w:pPr>
    <w:rPr>
      <w:rFonts w:cs="Times New Roman"/>
      <w:sz w:val="20"/>
      <w:szCs w:val="22"/>
    </w:rPr>
  </w:style>
  <w:style w:type="paragraph" w:customStyle="1" w:styleId="01-Lessonplannumberedtext">
    <w:name w:val="01-Lesson plan numbered text"/>
    <w:basedOn w:val="Normal"/>
    <w:qFormat/>
    <w:rsid w:val="00E06C09"/>
    <w:pPr>
      <w:numPr>
        <w:numId w:val="26"/>
      </w:numPr>
      <w:spacing w:after="120"/>
    </w:pPr>
    <w:rPr>
      <w:rFonts w:cs="Times New Roman"/>
      <w:sz w:val="20"/>
      <w:szCs w:val="20"/>
    </w:rPr>
  </w:style>
  <w:style w:type="paragraph" w:customStyle="1" w:styleId="01-Lessonplanteachernote">
    <w:name w:val="01-Lesson plan teacher note"/>
    <w:basedOn w:val="Normal"/>
    <w:qFormat/>
    <w:rsid w:val="00E06C09"/>
    <w:pPr>
      <w:ind w:left="792"/>
    </w:pPr>
    <w:rPr>
      <w:rFonts w:cs="Times New Roman"/>
      <w:i/>
      <w:color w:val="977C00" w:themeColor="accent3"/>
      <w:sz w:val="20"/>
      <w:szCs w:val="22"/>
    </w:rPr>
  </w:style>
  <w:style w:type="paragraph" w:customStyle="1" w:styleId="01-Lessontitle">
    <w:name w:val="01-Lesson title"/>
    <w:basedOn w:val="01-LessonplanAlevelhead"/>
    <w:qFormat/>
    <w:rsid w:val="00E06C09"/>
    <w:pPr>
      <w:pBdr>
        <w:bottom w:val="single" w:sz="12" w:space="1" w:color="977C00" w:themeColor="accent3"/>
      </w:pBdr>
      <w:shd w:val="clear" w:color="auto" w:fill="auto"/>
      <w:spacing w:after="160"/>
    </w:pPr>
    <w:rPr>
      <w:sz w:val="28"/>
    </w:rPr>
  </w:style>
  <w:style w:type="paragraph" w:customStyle="1" w:styleId="01-Shareassessmentsbullets">
    <w:name w:val="01-Share assessments bullets"/>
    <w:basedOn w:val="ListParagraph"/>
    <w:qFormat/>
    <w:rsid w:val="00E06C09"/>
    <w:pPr>
      <w:numPr>
        <w:numId w:val="27"/>
      </w:numPr>
      <w:spacing w:after="120"/>
      <w:contextualSpacing w:val="0"/>
    </w:pPr>
    <w:rPr>
      <w:rFonts w:cs="Times New Roman"/>
      <w:sz w:val="20"/>
    </w:rPr>
  </w:style>
  <w:style w:type="paragraph" w:customStyle="1" w:styleId="01-TableAlevelhead">
    <w:name w:val="01-Table A level head"/>
    <w:basedOn w:val="Normal"/>
    <w:qFormat/>
    <w:rsid w:val="00E06C09"/>
    <w:pPr>
      <w:framePr w:hSpace="180" w:wrap="around" w:vAnchor="text" w:hAnchor="text" w:x="5" w:y="1"/>
      <w:spacing w:after="120"/>
      <w:suppressOverlap/>
    </w:pPr>
    <w:rPr>
      <w:rFonts w:eastAsia="ヒラギノ角ゴ Pro W3" w:cs="Times New Roman"/>
      <w:b/>
      <w:color w:val="376272" w:themeColor="background2" w:themeShade="80"/>
      <w:sz w:val="20"/>
      <w:szCs w:val="20"/>
    </w:rPr>
  </w:style>
  <w:style w:type="paragraph" w:customStyle="1" w:styleId="01-TableBlevelhead">
    <w:name w:val="01-Table B level head"/>
    <w:basedOn w:val="Normal"/>
    <w:qFormat/>
    <w:rsid w:val="00E06C09"/>
    <w:pPr>
      <w:framePr w:hSpace="180" w:wrap="around" w:vAnchor="text" w:hAnchor="text" w:x="5" w:y="1"/>
      <w:spacing w:before="120" w:after="120"/>
      <w:suppressOverlap/>
    </w:pPr>
    <w:rPr>
      <w:rFonts w:eastAsia="ヒラギノ角ゴ Pro W3" w:cs="Times New Roman"/>
      <w:b/>
      <w:color w:val="5392AA" w:themeColor="background2" w:themeShade="BF"/>
      <w:sz w:val="20"/>
      <w:szCs w:val="20"/>
    </w:rPr>
  </w:style>
  <w:style w:type="paragraph" w:customStyle="1" w:styleId="01-TableBullets">
    <w:name w:val="01-Table Bullets"/>
    <w:basedOn w:val="Normal"/>
    <w:qFormat/>
    <w:rsid w:val="00E06C09"/>
    <w:pPr>
      <w:framePr w:hSpace="180" w:wrap="around" w:vAnchor="text" w:hAnchor="text" w:x="5" w:y="1"/>
      <w:numPr>
        <w:numId w:val="28"/>
      </w:numPr>
      <w:spacing w:after="80"/>
      <w:suppressOverlap/>
    </w:pPr>
    <w:rPr>
      <w:rFonts w:eastAsia="ヒラギノ角ゴ Pro W3" w:cs="Times New Roman"/>
      <w:color w:val="000000"/>
      <w:sz w:val="18"/>
      <w:szCs w:val="18"/>
    </w:rPr>
  </w:style>
  <w:style w:type="paragraph" w:customStyle="1" w:styleId="01-TableClevelhead">
    <w:name w:val="01-Table C level head"/>
    <w:basedOn w:val="Normal"/>
    <w:qFormat/>
    <w:rsid w:val="00E06C09"/>
    <w:pPr>
      <w:framePr w:hSpace="180" w:wrap="around" w:vAnchor="text" w:hAnchor="text" w:x="5" w:y="1"/>
      <w:suppressOverlap/>
    </w:pPr>
    <w:rPr>
      <w:rFonts w:eastAsia="ヒラギノ角ゴ Pro W3" w:cs="Times New Roman"/>
      <w:b/>
      <w:color w:val="000000"/>
      <w:sz w:val="18"/>
      <w:szCs w:val="20"/>
    </w:rPr>
  </w:style>
  <w:style w:type="paragraph" w:customStyle="1" w:styleId="01-TableHead">
    <w:name w:val="01-Table Head"/>
    <w:basedOn w:val="Normal"/>
    <w:qFormat/>
    <w:rsid w:val="00E06C09"/>
    <w:pPr>
      <w:framePr w:hSpace="180" w:wrap="around" w:vAnchor="text" w:hAnchor="text" w:x="5" w:y="1"/>
      <w:suppressOverlap/>
    </w:pPr>
    <w:rPr>
      <w:rFonts w:eastAsia="ヒラギノ角ゴ Pro W3" w:cs="Times New Roman"/>
      <w:b/>
      <w:color w:val="CE6B29" w:themeColor="text2"/>
      <w:szCs w:val="20"/>
    </w:rPr>
  </w:style>
  <w:style w:type="paragraph" w:customStyle="1" w:styleId="01-TableRowtitle">
    <w:name w:val="01-Table Row title"/>
    <w:basedOn w:val="Normal"/>
    <w:qFormat/>
    <w:rsid w:val="00E06C09"/>
    <w:pPr>
      <w:framePr w:hSpace="180" w:wrap="around" w:vAnchor="text" w:hAnchor="text" w:x="5" w:y="1"/>
      <w:suppressOverlap/>
    </w:pPr>
    <w:rPr>
      <w:b/>
      <w:color w:val="FFFFFF" w:themeColor="background1"/>
      <w:sz w:val="20"/>
    </w:rPr>
  </w:style>
  <w:style w:type="paragraph" w:customStyle="1" w:styleId="01-Tabletext">
    <w:name w:val="01-Table text"/>
    <w:basedOn w:val="TableBullet"/>
    <w:qFormat/>
    <w:rsid w:val="00E06C09"/>
    <w:pPr>
      <w:framePr w:hSpace="180" w:wrap="around" w:vAnchor="text" w:hAnchor="text" w:x="5" w:y="1"/>
      <w:spacing w:after="120"/>
      <w:suppressOverlap/>
    </w:pPr>
    <w:rPr>
      <w:rFonts w:ascii="Arial" w:hAnsi="Arial"/>
      <w:position w:val="-2"/>
      <w:sz w:val="18"/>
      <w:szCs w:val="18"/>
      <w:lang w:eastAsia="en-US"/>
    </w:rPr>
  </w:style>
  <w:style w:type="paragraph" w:customStyle="1" w:styleId="01-TOCsectionitemc">
    <w:name w:val="01-TOC section item c"/>
    <w:basedOn w:val="ListParagraph"/>
    <w:qFormat/>
    <w:rsid w:val="00E06C09"/>
    <w:pPr>
      <w:framePr w:hSpace="180" w:wrap="around" w:hAnchor="page" w:x="1124" w:y="-720"/>
      <w:numPr>
        <w:ilvl w:val="2"/>
        <w:numId w:val="29"/>
      </w:numPr>
      <w:spacing w:after="40"/>
      <w:contextualSpacing w:val="0"/>
    </w:pPr>
    <w:rPr>
      <w:sz w:val="22"/>
      <w:szCs w:val="22"/>
    </w:rPr>
  </w:style>
  <w:style w:type="paragraph" w:customStyle="1" w:styleId="01-TOCsectionitemlevelb">
    <w:name w:val="01-TOC section item level b"/>
    <w:basedOn w:val="ListParagraph"/>
    <w:qFormat/>
    <w:rsid w:val="00E06C09"/>
    <w:pPr>
      <w:framePr w:hSpace="180" w:wrap="around" w:hAnchor="page" w:x="1124" w:y="-720"/>
      <w:numPr>
        <w:ilvl w:val="1"/>
        <w:numId w:val="29"/>
      </w:numPr>
      <w:spacing w:after="40"/>
      <w:contextualSpacing w:val="0"/>
    </w:pPr>
    <w:rPr>
      <w:sz w:val="26"/>
      <w:szCs w:val="26"/>
    </w:rPr>
  </w:style>
  <w:style w:type="paragraph" w:customStyle="1" w:styleId="01-TOCsectionitemsA">
    <w:name w:val="01-TOC section items A"/>
    <w:basedOn w:val="01-TableAlevelhead"/>
    <w:qFormat/>
    <w:rsid w:val="00E06C09"/>
    <w:pPr>
      <w:framePr w:wrap="around" w:vAnchor="margin" w:hAnchor="page" w:x="1124" w:y="-720"/>
      <w:numPr>
        <w:numId w:val="29"/>
      </w:numPr>
      <w:spacing w:before="60" w:after="40"/>
      <w:suppressOverlap w:val="0"/>
    </w:pPr>
    <w:rPr>
      <w:sz w:val="28"/>
    </w:rPr>
  </w:style>
  <w:style w:type="paragraph" w:customStyle="1" w:styleId="01-TOCsectionpageheader">
    <w:name w:val="01-TOC section page header"/>
    <w:basedOn w:val="01-TOCsectionitemsA"/>
    <w:qFormat/>
    <w:rsid w:val="00E06C09"/>
    <w:pPr>
      <w:framePr w:wrap="around"/>
      <w:numPr>
        <w:numId w:val="0"/>
      </w:numPr>
      <w:ind w:left="720" w:hanging="360"/>
    </w:pPr>
    <w:rPr>
      <w:color w:val="CE6B29" w:themeColor="text2"/>
      <w:sz w:val="32"/>
      <w:szCs w:val="32"/>
    </w:rPr>
  </w:style>
  <w:style w:type="paragraph" w:customStyle="1" w:styleId="01-Unitoverviewtext">
    <w:name w:val="01-Unit overview text"/>
    <w:basedOn w:val="Normal"/>
    <w:qFormat/>
    <w:rsid w:val="00E06C09"/>
    <w:pPr>
      <w:spacing w:before="120" w:after="120" w:line="300" w:lineRule="exact"/>
      <w:ind w:left="72" w:right="72"/>
    </w:pPr>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455859">
      <w:bodyDiv w:val="1"/>
      <w:marLeft w:val="0"/>
      <w:marRight w:val="0"/>
      <w:marTop w:val="0"/>
      <w:marBottom w:val="0"/>
      <w:divBdr>
        <w:top w:val="none" w:sz="0" w:space="0" w:color="auto"/>
        <w:left w:val="none" w:sz="0" w:space="0" w:color="auto"/>
        <w:bottom w:val="none" w:sz="0" w:space="0" w:color="auto"/>
        <w:right w:val="none" w:sz="0" w:space="0" w:color="auto"/>
      </w:divBdr>
    </w:div>
    <w:div w:id="434909613">
      <w:bodyDiv w:val="1"/>
      <w:marLeft w:val="0"/>
      <w:marRight w:val="0"/>
      <w:marTop w:val="0"/>
      <w:marBottom w:val="0"/>
      <w:divBdr>
        <w:top w:val="none" w:sz="0" w:space="0" w:color="auto"/>
        <w:left w:val="none" w:sz="0" w:space="0" w:color="auto"/>
        <w:bottom w:val="none" w:sz="0" w:space="0" w:color="auto"/>
        <w:right w:val="none" w:sz="0" w:space="0" w:color="auto"/>
      </w:divBdr>
    </w:div>
    <w:div w:id="573049040">
      <w:bodyDiv w:val="1"/>
      <w:marLeft w:val="0"/>
      <w:marRight w:val="0"/>
      <w:marTop w:val="0"/>
      <w:marBottom w:val="0"/>
      <w:divBdr>
        <w:top w:val="none" w:sz="0" w:space="0" w:color="auto"/>
        <w:left w:val="none" w:sz="0" w:space="0" w:color="auto"/>
        <w:bottom w:val="none" w:sz="0" w:space="0" w:color="auto"/>
        <w:right w:val="none" w:sz="0" w:space="0" w:color="auto"/>
      </w:divBdr>
      <w:divsChild>
        <w:div w:id="85201114">
          <w:marLeft w:val="0"/>
          <w:marRight w:val="0"/>
          <w:marTop w:val="0"/>
          <w:marBottom w:val="0"/>
          <w:divBdr>
            <w:top w:val="none" w:sz="0" w:space="0" w:color="auto"/>
            <w:left w:val="none" w:sz="0" w:space="0" w:color="auto"/>
            <w:bottom w:val="none" w:sz="0" w:space="0" w:color="auto"/>
            <w:right w:val="none" w:sz="0" w:space="0" w:color="auto"/>
          </w:divBdr>
          <w:divsChild>
            <w:div w:id="963969458">
              <w:marLeft w:val="0"/>
              <w:marRight w:val="0"/>
              <w:marTop w:val="0"/>
              <w:marBottom w:val="0"/>
              <w:divBdr>
                <w:top w:val="none" w:sz="0" w:space="0" w:color="auto"/>
                <w:left w:val="none" w:sz="0" w:space="0" w:color="auto"/>
                <w:bottom w:val="none" w:sz="0" w:space="0" w:color="auto"/>
                <w:right w:val="none" w:sz="0" w:space="0" w:color="auto"/>
              </w:divBdr>
              <w:divsChild>
                <w:div w:id="1062100990">
                  <w:marLeft w:val="0"/>
                  <w:marRight w:val="0"/>
                  <w:marTop w:val="0"/>
                  <w:marBottom w:val="0"/>
                  <w:divBdr>
                    <w:top w:val="none" w:sz="0" w:space="0" w:color="auto"/>
                    <w:left w:val="none" w:sz="0" w:space="0" w:color="auto"/>
                    <w:bottom w:val="none" w:sz="0" w:space="0" w:color="auto"/>
                    <w:right w:val="none" w:sz="0" w:space="0" w:color="auto"/>
                  </w:divBdr>
                  <w:divsChild>
                    <w:div w:id="159824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603665">
          <w:marLeft w:val="0"/>
          <w:marRight w:val="0"/>
          <w:marTop w:val="0"/>
          <w:marBottom w:val="0"/>
          <w:divBdr>
            <w:top w:val="none" w:sz="0" w:space="0" w:color="auto"/>
            <w:left w:val="none" w:sz="0" w:space="0" w:color="auto"/>
            <w:bottom w:val="none" w:sz="0" w:space="0" w:color="auto"/>
            <w:right w:val="none" w:sz="0" w:space="0" w:color="auto"/>
          </w:divBdr>
          <w:divsChild>
            <w:div w:id="1524515287">
              <w:marLeft w:val="0"/>
              <w:marRight w:val="0"/>
              <w:marTop w:val="0"/>
              <w:marBottom w:val="0"/>
              <w:divBdr>
                <w:top w:val="none" w:sz="0" w:space="0" w:color="auto"/>
                <w:left w:val="none" w:sz="0" w:space="0" w:color="auto"/>
                <w:bottom w:val="none" w:sz="0" w:space="0" w:color="auto"/>
                <w:right w:val="none" w:sz="0" w:space="0" w:color="auto"/>
              </w:divBdr>
              <w:divsChild>
                <w:div w:id="1210725959">
                  <w:marLeft w:val="0"/>
                  <w:marRight w:val="0"/>
                  <w:marTop w:val="0"/>
                  <w:marBottom w:val="0"/>
                  <w:divBdr>
                    <w:top w:val="none" w:sz="0" w:space="0" w:color="auto"/>
                    <w:left w:val="none" w:sz="0" w:space="0" w:color="auto"/>
                    <w:bottom w:val="none" w:sz="0" w:space="0" w:color="auto"/>
                    <w:right w:val="none" w:sz="0" w:space="0" w:color="auto"/>
                  </w:divBdr>
                  <w:divsChild>
                    <w:div w:id="37978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6438648">
      <w:bodyDiv w:val="1"/>
      <w:marLeft w:val="0"/>
      <w:marRight w:val="0"/>
      <w:marTop w:val="0"/>
      <w:marBottom w:val="0"/>
      <w:divBdr>
        <w:top w:val="none" w:sz="0" w:space="0" w:color="auto"/>
        <w:left w:val="none" w:sz="0" w:space="0" w:color="auto"/>
        <w:bottom w:val="none" w:sz="0" w:space="0" w:color="auto"/>
        <w:right w:val="none" w:sz="0" w:space="0" w:color="auto"/>
      </w:divBdr>
      <w:divsChild>
        <w:div w:id="1692490703">
          <w:marLeft w:val="0"/>
          <w:marRight w:val="0"/>
          <w:marTop w:val="0"/>
          <w:marBottom w:val="0"/>
          <w:divBdr>
            <w:top w:val="none" w:sz="0" w:space="0" w:color="auto"/>
            <w:left w:val="none" w:sz="0" w:space="0" w:color="auto"/>
            <w:bottom w:val="none" w:sz="0" w:space="0" w:color="auto"/>
            <w:right w:val="none" w:sz="0" w:space="0" w:color="auto"/>
          </w:divBdr>
          <w:divsChild>
            <w:div w:id="1864125938">
              <w:marLeft w:val="0"/>
              <w:marRight w:val="0"/>
              <w:marTop w:val="0"/>
              <w:marBottom w:val="0"/>
              <w:divBdr>
                <w:top w:val="none" w:sz="0" w:space="0" w:color="auto"/>
                <w:left w:val="none" w:sz="0" w:space="0" w:color="auto"/>
                <w:bottom w:val="none" w:sz="0" w:space="0" w:color="auto"/>
                <w:right w:val="none" w:sz="0" w:space="0" w:color="auto"/>
              </w:divBdr>
              <w:divsChild>
                <w:div w:id="1821843775">
                  <w:marLeft w:val="0"/>
                  <w:marRight w:val="0"/>
                  <w:marTop w:val="0"/>
                  <w:marBottom w:val="0"/>
                  <w:divBdr>
                    <w:top w:val="none" w:sz="0" w:space="0" w:color="auto"/>
                    <w:left w:val="none" w:sz="0" w:space="0" w:color="auto"/>
                    <w:bottom w:val="none" w:sz="0" w:space="0" w:color="auto"/>
                    <w:right w:val="none" w:sz="0" w:space="0" w:color="auto"/>
                  </w:divBdr>
                  <w:divsChild>
                    <w:div w:id="154560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261693">
          <w:marLeft w:val="0"/>
          <w:marRight w:val="0"/>
          <w:marTop w:val="0"/>
          <w:marBottom w:val="0"/>
          <w:divBdr>
            <w:top w:val="none" w:sz="0" w:space="0" w:color="auto"/>
            <w:left w:val="none" w:sz="0" w:space="0" w:color="auto"/>
            <w:bottom w:val="none" w:sz="0" w:space="0" w:color="auto"/>
            <w:right w:val="none" w:sz="0" w:space="0" w:color="auto"/>
          </w:divBdr>
          <w:divsChild>
            <w:div w:id="1186557385">
              <w:marLeft w:val="0"/>
              <w:marRight w:val="0"/>
              <w:marTop w:val="0"/>
              <w:marBottom w:val="0"/>
              <w:divBdr>
                <w:top w:val="none" w:sz="0" w:space="0" w:color="auto"/>
                <w:left w:val="none" w:sz="0" w:space="0" w:color="auto"/>
                <w:bottom w:val="none" w:sz="0" w:space="0" w:color="auto"/>
                <w:right w:val="none" w:sz="0" w:space="0" w:color="auto"/>
              </w:divBdr>
              <w:divsChild>
                <w:div w:id="90857617">
                  <w:marLeft w:val="0"/>
                  <w:marRight w:val="0"/>
                  <w:marTop w:val="0"/>
                  <w:marBottom w:val="0"/>
                  <w:divBdr>
                    <w:top w:val="none" w:sz="0" w:space="0" w:color="auto"/>
                    <w:left w:val="none" w:sz="0" w:space="0" w:color="auto"/>
                    <w:bottom w:val="none" w:sz="0" w:space="0" w:color="auto"/>
                    <w:right w:val="none" w:sz="0" w:space="0" w:color="auto"/>
                  </w:divBdr>
                  <w:divsChild>
                    <w:div w:id="84864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241325">
      <w:bodyDiv w:val="1"/>
      <w:marLeft w:val="0"/>
      <w:marRight w:val="0"/>
      <w:marTop w:val="0"/>
      <w:marBottom w:val="0"/>
      <w:divBdr>
        <w:top w:val="none" w:sz="0" w:space="0" w:color="auto"/>
        <w:left w:val="none" w:sz="0" w:space="0" w:color="auto"/>
        <w:bottom w:val="none" w:sz="0" w:space="0" w:color="auto"/>
        <w:right w:val="none" w:sz="0" w:space="0" w:color="auto"/>
      </w:divBdr>
      <w:divsChild>
        <w:div w:id="655572397">
          <w:marLeft w:val="0"/>
          <w:marRight w:val="0"/>
          <w:marTop w:val="0"/>
          <w:marBottom w:val="0"/>
          <w:divBdr>
            <w:top w:val="none" w:sz="0" w:space="0" w:color="auto"/>
            <w:left w:val="none" w:sz="0" w:space="0" w:color="auto"/>
            <w:bottom w:val="none" w:sz="0" w:space="0" w:color="auto"/>
            <w:right w:val="none" w:sz="0" w:space="0" w:color="auto"/>
          </w:divBdr>
          <w:divsChild>
            <w:div w:id="164908328">
              <w:marLeft w:val="0"/>
              <w:marRight w:val="0"/>
              <w:marTop w:val="0"/>
              <w:marBottom w:val="0"/>
              <w:divBdr>
                <w:top w:val="none" w:sz="0" w:space="0" w:color="auto"/>
                <w:left w:val="none" w:sz="0" w:space="0" w:color="auto"/>
                <w:bottom w:val="none" w:sz="0" w:space="0" w:color="auto"/>
                <w:right w:val="none" w:sz="0" w:space="0" w:color="auto"/>
              </w:divBdr>
              <w:divsChild>
                <w:div w:id="434132124">
                  <w:marLeft w:val="0"/>
                  <w:marRight w:val="0"/>
                  <w:marTop w:val="0"/>
                  <w:marBottom w:val="0"/>
                  <w:divBdr>
                    <w:top w:val="none" w:sz="0" w:space="0" w:color="auto"/>
                    <w:left w:val="none" w:sz="0" w:space="0" w:color="auto"/>
                    <w:bottom w:val="none" w:sz="0" w:space="0" w:color="auto"/>
                    <w:right w:val="none" w:sz="0" w:space="0" w:color="auto"/>
                  </w:divBdr>
                  <w:divsChild>
                    <w:div w:id="26543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524210">
      <w:bodyDiv w:val="1"/>
      <w:marLeft w:val="0"/>
      <w:marRight w:val="0"/>
      <w:marTop w:val="0"/>
      <w:marBottom w:val="0"/>
      <w:divBdr>
        <w:top w:val="none" w:sz="0" w:space="0" w:color="auto"/>
        <w:left w:val="none" w:sz="0" w:space="0" w:color="auto"/>
        <w:bottom w:val="none" w:sz="0" w:space="0" w:color="auto"/>
        <w:right w:val="none" w:sz="0" w:space="0" w:color="auto"/>
      </w:divBdr>
    </w:div>
    <w:div w:id="21216816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31" Type="http://schemas.microsoft.com/office/2011/relationships/people" Target="people.xml"/><Relationship Id="rId132" Type="http://schemas.microsoft.com/office/2011/relationships/commentsExtended" Target="commentsExtended.xml"/><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hyperlink" Target="http://www.csmonitor.com/USA/Education/2013/0917/Cyberbullying-Should-schools-police-students-social-media-accounts-video" TargetMode="External"/><Relationship Id="rId13" Type="http://schemas.openxmlformats.org/officeDocument/2006/relationships/image" Target="media/image2.emf"/><Relationship Id="rId14" Type="http://schemas.openxmlformats.org/officeDocument/2006/relationships/hyperlink" Target="http://www.cnn.com/2013/09/14/us/california-schools-monitor-social-media" TargetMode="External"/><Relationship Id="rId15" Type="http://schemas.openxmlformats.org/officeDocument/2006/relationships/header" Target="header2.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iPD Investment Plan_Apr7">
  <a:themeElements>
    <a:clrScheme name="Custom 41">
      <a:dk1>
        <a:srgbClr val="17375E"/>
      </a:dk1>
      <a:lt1>
        <a:srgbClr val="FFFFFF"/>
      </a:lt1>
      <a:dk2>
        <a:srgbClr val="CE6B29"/>
      </a:dk2>
      <a:lt2>
        <a:srgbClr val="8CB7C7"/>
      </a:lt2>
      <a:accent1>
        <a:srgbClr val="D5CB99"/>
      </a:accent1>
      <a:accent2>
        <a:srgbClr val="B6985E"/>
      </a:accent2>
      <a:accent3>
        <a:srgbClr val="977C00"/>
      </a:accent3>
      <a:accent4>
        <a:srgbClr val="9B242D"/>
      </a:accent4>
      <a:accent5>
        <a:srgbClr val="AAA092"/>
      </a:accent5>
      <a:accent6>
        <a:srgbClr val="808080"/>
      </a:accent6>
      <a:hlink>
        <a:srgbClr val="977C00"/>
      </a:hlink>
      <a:folHlink>
        <a:srgbClr val="9B242D"/>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9525">
          <a:solidFill>
            <a:schemeClr val="accent6"/>
          </a:solidFill>
        </a:ln>
      </a:spPr>
      <a:bodyPr rtlCol="0" anchor="ctr"/>
      <a:lstStyle>
        <a:defPPr algn="ctr">
          <a:defRPr dirty="0" err="1" smtClean="0">
            <a:solidFill>
              <a:schemeClr val="tx1"/>
            </a:solidFill>
          </a:defRPr>
        </a:defPPr>
      </a:lstStyle>
      <a:style>
        <a:lnRef idx="2">
          <a:schemeClr val="accent1">
            <a:shade val="50000"/>
          </a:schemeClr>
        </a:lnRef>
        <a:fillRef idx="1">
          <a:schemeClr val="accent1"/>
        </a:fillRef>
        <a:effectRef idx="0">
          <a:schemeClr val="accent1"/>
        </a:effectRef>
        <a:fontRef idx="minor">
          <a:schemeClr val="lt1"/>
        </a:fontRef>
      </a:style>
    </a:spDef>
    <a:lnDef>
      <a:spPr>
        <a:ln>
          <a:solidFill>
            <a:schemeClr val="accent6"/>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raClrScheme>
      <a:clrScheme name="Current">
        <a:dk1>
          <a:srgbClr val="17375E"/>
        </a:dk1>
        <a:lt1>
          <a:srgbClr val="FFFFFF"/>
        </a:lt1>
        <a:dk2>
          <a:srgbClr val="CE6B29"/>
        </a:dk2>
        <a:lt2>
          <a:srgbClr val="8CB7C7"/>
        </a:lt2>
        <a:accent1>
          <a:srgbClr val="D5CB99"/>
        </a:accent1>
        <a:accent2>
          <a:srgbClr val="B6985E"/>
        </a:accent2>
        <a:accent3>
          <a:srgbClr val="977C00"/>
        </a:accent3>
        <a:accent4>
          <a:srgbClr val="9B242D"/>
        </a:accent4>
        <a:accent5>
          <a:srgbClr val="AAA092"/>
        </a:accent5>
        <a:accent6>
          <a:srgbClr val="808080"/>
        </a:accent6>
        <a:hlink>
          <a:srgbClr val="977C00"/>
        </a:hlink>
        <a:folHlink>
          <a:srgbClr val="9B242D"/>
        </a:folHlink>
      </a:clrScheme>
      <a:clrMap bg1="lt1" tx1="dk1" bg2="lt2" tx2="dk2" accent1="accent1" accent2="accent2" accent3="accent3" accent4="accent4" accent5="accent5" accent6="accent6" hlink="hlink" folHlink="folHlink"/>
    </a:extraClrScheme>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AC84AF-A3B4-9849-9441-1B10B15ADE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2697</Words>
  <Characters>15379</Characters>
  <Application>Microsoft Macintosh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Thompson Schools</Company>
  <LinksUpToDate>false</LinksUpToDate>
  <CharactersWithSpaces>18040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Cinnamon Garner</dc:creator>
  <cp:lastModifiedBy>Sandi Burtseva</cp:lastModifiedBy>
  <cp:revision>3</cp:revision>
  <cp:lastPrinted>2015-07-06T21:02:00Z</cp:lastPrinted>
  <dcterms:created xsi:type="dcterms:W3CDTF">2015-11-02T22:51:00Z</dcterms:created>
  <dcterms:modified xsi:type="dcterms:W3CDTF">2015-11-02T23:00:00Z</dcterms:modified>
</cp:coreProperties>
</file>